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DC4" w:rsidRDefault="00124DC4" w:rsidP="00124DC4">
      <w:pPr>
        <w:pStyle w:val="i-dep"/>
        <w:rPr>
          <w:lang w:val="nn-NO"/>
        </w:rPr>
      </w:pPr>
      <w:r>
        <w:rPr>
          <w:lang w:val="nn-NO"/>
        </w:rPr>
        <w:t>Forsvarsdepartementet</w:t>
      </w:r>
    </w:p>
    <w:p w:rsidR="00124DC4" w:rsidRPr="00124DC4" w:rsidRDefault="00124DC4" w:rsidP="00124DC4">
      <w:pPr>
        <w:pStyle w:val="i-budkap-over"/>
        <w:rPr>
          <w:rFonts w:ascii="Times New Roman" w:hAnsi="Times New Roman" w:cs="Times New Roman"/>
          <w:bCs/>
          <w:szCs w:val="24"/>
        </w:rPr>
      </w:pPr>
      <w:r>
        <w:rPr>
          <w:lang w:val="nn-NO"/>
        </w:rPr>
        <w:t>Kap. 1700–1792, 4700–4799</w:t>
      </w:r>
    </w:p>
    <w:p w:rsidR="00124DC4" w:rsidRDefault="00124DC4" w:rsidP="00124DC4">
      <w:pPr>
        <w:pStyle w:val="i-hode"/>
      </w:pPr>
      <w:r>
        <w:t>Prop. 13 S</w:t>
      </w:r>
    </w:p>
    <w:p w:rsidR="00124DC4" w:rsidRDefault="00124DC4" w:rsidP="00124DC4">
      <w:pPr>
        <w:pStyle w:val="i-sesjon"/>
        <w:rPr>
          <w:lang w:val="nn-NO"/>
        </w:rPr>
      </w:pPr>
      <w:r>
        <w:rPr>
          <w:lang w:val="nn-NO"/>
        </w:rPr>
        <w:t>(2019–2020)</w:t>
      </w:r>
    </w:p>
    <w:p w:rsidR="00124DC4" w:rsidRDefault="00124DC4" w:rsidP="00124DC4">
      <w:pPr>
        <w:pStyle w:val="i-hode-tit"/>
        <w:rPr>
          <w:lang w:val="nn-NO"/>
        </w:rPr>
      </w:pPr>
      <w:r>
        <w:rPr>
          <w:lang w:val="nn-NO"/>
        </w:rPr>
        <w:t>Proposisjon til Stortinget (forslag til stortingsvedtak)</w:t>
      </w:r>
    </w:p>
    <w:p w:rsidR="00124DC4" w:rsidRDefault="00124DC4" w:rsidP="00124DC4">
      <w:pPr>
        <w:pStyle w:val="i-tit"/>
        <w:rPr>
          <w:lang w:val="nn-NO"/>
        </w:rPr>
      </w:pPr>
      <w:r>
        <w:rPr>
          <w:lang w:val="nn-NO"/>
        </w:rPr>
        <w:t>Endringar i statsbudsjettet 2019 under Forsvarsdepartementet</w:t>
      </w:r>
    </w:p>
    <w:p w:rsidR="00124DC4" w:rsidRDefault="00124DC4" w:rsidP="00124DC4">
      <w:pPr>
        <w:pStyle w:val="i-statsrdato"/>
        <w:rPr>
          <w:lang w:val="nn-NO"/>
        </w:rPr>
      </w:pPr>
      <w:r>
        <w:rPr>
          <w:lang w:val="nn-NO"/>
        </w:rPr>
        <w:t>Tilråding frå Forsvarsdepartementet 22. november 2019,</w:t>
      </w:r>
      <w:r>
        <w:rPr>
          <w:lang w:val="nn-NO"/>
        </w:rPr>
        <w:br/>
        <w:t>godkjend i statsråd same dagen.</w:t>
      </w:r>
      <w:r>
        <w:rPr>
          <w:lang w:val="nn-NO"/>
        </w:rPr>
        <w:br/>
        <w:t>(Regjeringa Solberg)</w:t>
      </w:r>
    </w:p>
    <w:p w:rsidR="00124DC4" w:rsidRDefault="00124DC4" w:rsidP="00124DC4">
      <w:pPr>
        <w:pStyle w:val="Overskrift1"/>
        <w:rPr>
          <w:lang w:val="nn-NO"/>
        </w:rPr>
      </w:pPr>
      <w:r>
        <w:rPr>
          <w:lang w:val="nn-NO"/>
        </w:rPr>
        <w:t>Føremål og hovudoversikt</w:t>
      </w:r>
    </w:p>
    <w:p w:rsidR="00124DC4" w:rsidRDefault="00124DC4" w:rsidP="00124DC4">
      <w:pPr>
        <w:pStyle w:val="Overskrift2"/>
        <w:rPr>
          <w:lang w:val="nn-NO"/>
        </w:rPr>
      </w:pPr>
      <w:r>
        <w:rPr>
          <w:lang w:val="nn-NO"/>
        </w:rPr>
        <w:t>Omprioriteringar</w:t>
      </w:r>
    </w:p>
    <w:p w:rsidR="00124DC4" w:rsidRDefault="00124DC4" w:rsidP="00124DC4">
      <w:pPr>
        <w:rPr>
          <w:lang w:val="nn-NO"/>
        </w:rPr>
      </w:pPr>
      <w:r>
        <w:rPr>
          <w:lang w:val="nn-NO"/>
        </w:rPr>
        <w:t xml:space="preserve">I denne proposisjonen foreslår Forsvarsdepartementet naudsynte endringar i forsvarsbudsjettet for 2019 på utgifts- og inntektssida. </w:t>
      </w:r>
    </w:p>
    <w:p w:rsidR="00124DC4" w:rsidRDefault="00124DC4" w:rsidP="00124DC4">
      <w:pPr>
        <w:rPr>
          <w:lang w:val="nn-NO"/>
        </w:rPr>
      </w:pPr>
      <w:r>
        <w:rPr>
          <w:lang w:val="nn-NO"/>
        </w:rPr>
        <w:t xml:space="preserve">Forsvarsdepartementet foreslår at 146 mill. kroner blir omdisponerte for å styrke forsyningsberedskapen for ammunisjon i Forsvaret, jf. målsettinga for langtidsplanen for forsvarssektoren. Ved å tilføre 146 mill. kroner vil forsyningsberedskapen for ammunisjon i Forsvaret bli betrakteleg forbetra. </w:t>
      </w:r>
    </w:p>
    <w:p w:rsidR="00124DC4" w:rsidRDefault="00124DC4" w:rsidP="00124DC4">
      <w:pPr>
        <w:rPr>
          <w:lang w:val="nn-NO"/>
        </w:rPr>
      </w:pPr>
      <w:r>
        <w:rPr>
          <w:lang w:val="nn-NO"/>
        </w:rPr>
        <w:t xml:space="preserve">Det er signert kontrakt om sal av fem utrangerte C-130H Hercules transportfly med tilhøyrande reservedeler. Salet er godkjent av norske (Utanriksdepartementet og Forsvarsdepartementet) og amerikanske (United States Department of State) myndigheiter. Salsprisen er 4,5 mill. dollar, dvs. om lag 40 mill. kroner. Forsvarsdepartementet foreslår å nytte inntekta på om lag 30,0 mill. kronene frå salet av Hercules til å dekkje opp for auka valutautgifter i Forsvaret. </w:t>
      </w:r>
    </w:p>
    <w:p w:rsidR="00124DC4" w:rsidRDefault="00124DC4" w:rsidP="00124DC4">
      <w:pPr>
        <w:rPr>
          <w:lang w:val="nn-NO"/>
        </w:rPr>
      </w:pPr>
      <w:r>
        <w:rPr>
          <w:lang w:val="nn-NO"/>
        </w:rPr>
        <w:t>Vidare foreslår Forsvarsdepartementet å omdisponere 19,2 mill. kroner til etableringa av ein leir på Skjold i Troms for nederlandske styrkar som trener og øver i Noreg.</w:t>
      </w:r>
    </w:p>
    <w:p w:rsidR="00124DC4" w:rsidRDefault="00124DC4" w:rsidP="00124DC4">
      <w:pPr>
        <w:pStyle w:val="Overskrift2"/>
        <w:rPr>
          <w:lang w:val="nn-NO"/>
        </w:rPr>
      </w:pPr>
      <w:r>
        <w:rPr>
          <w:lang w:val="nn-NO"/>
        </w:rPr>
        <w:t>Føremål</w:t>
      </w:r>
    </w:p>
    <w:p w:rsidR="00124DC4" w:rsidRDefault="00124DC4" w:rsidP="00124DC4">
      <w:pPr>
        <w:rPr>
          <w:lang w:val="nn-NO"/>
        </w:rPr>
      </w:pPr>
      <w:r>
        <w:rPr>
          <w:lang w:val="nn-NO"/>
        </w:rPr>
        <w:t xml:space="preserve">For å skape best mogleg samsvar mellom løyvingane under dei einskilde kapittel og postar, og endringar i budsjettføresetnadene som har skjedd sidan budsjettet blei vedtatt, legg Forsvarsdepartementet fram forslag om endringar i løyvingane til forsvarsbudsjettet for 2019. </w:t>
      </w:r>
    </w:p>
    <w:p w:rsidR="00124DC4" w:rsidRDefault="00124DC4" w:rsidP="00124DC4">
      <w:pPr>
        <w:rPr>
          <w:lang w:val="nn-NO"/>
        </w:rPr>
      </w:pPr>
      <w:r>
        <w:rPr>
          <w:lang w:val="nn-NO"/>
        </w:rPr>
        <w:t xml:space="preserve">Totalt utgjer omgrupperinga for 2019 ein foreslått auke i løyvinga til Forsvarsdepartementet på 102,8 mill. kroner på utgiftssida. På inntektssida er det forslag om å auke løyvingane med 115,7 mill. kroner. I tillegg foreslår Forsvarsdepartementet å auke ei bestillingsfullmakt med 2 523 mill. kroner. </w:t>
      </w:r>
    </w:p>
    <w:p w:rsidR="00124DC4" w:rsidRDefault="00124DC4" w:rsidP="00124DC4">
      <w:pPr>
        <w:pStyle w:val="Overskrift2"/>
        <w:rPr>
          <w:lang w:val="nn-NO"/>
        </w:rPr>
      </w:pPr>
      <w:r>
        <w:rPr>
          <w:lang w:val="nn-NO"/>
        </w:rPr>
        <w:t>Grunnlaget for omgrupperinga</w:t>
      </w:r>
    </w:p>
    <w:p w:rsidR="00124DC4" w:rsidRDefault="00124DC4" w:rsidP="009C1628">
      <w:pPr>
        <w:pStyle w:val="Overskrift3"/>
        <w:rPr>
          <w:lang w:val="nn-NO"/>
        </w:rPr>
      </w:pPr>
      <w:r>
        <w:rPr>
          <w:lang w:val="nn-NO"/>
        </w:rPr>
        <w:t>Økonomisk grunnlag</w:t>
      </w:r>
    </w:p>
    <w:p w:rsidR="00124DC4" w:rsidRDefault="00124DC4" w:rsidP="00124DC4">
      <w:pPr>
        <w:rPr>
          <w:lang w:val="nn-NO"/>
        </w:rPr>
      </w:pPr>
      <w:r>
        <w:rPr>
          <w:lang w:val="nn-NO"/>
        </w:rPr>
        <w:t>Grunnlaget for omgrupperinga er vedtatt budsjett for 2019, midlar overførte frå 2018 og seinare endringar gjort av Stortinget. Det er også teke omsyn til forsvarssektoren sin del av lønskompensasjonen for 2019.</w:t>
      </w:r>
    </w:p>
    <w:p w:rsidR="00124DC4" w:rsidRDefault="00124DC4" w:rsidP="00124DC4">
      <w:pPr>
        <w:pStyle w:val="tabell-tittel"/>
        <w:rPr>
          <w:lang w:val="nn-NO"/>
        </w:rPr>
      </w:pPr>
      <w:r>
        <w:t>Løyvingar på utgiftssida, før omgruppering 2019, kjem fram slik (i 1 000 kroner):</w:t>
      </w:r>
    </w:p>
    <w:p w:rsidR="00124DC4" w:rsidRDefault="00124DC4" w:rsidP="00124DC4">
      <w:pPr>
        <w:pStyle w:val="Tabellnavn"/>
      </w:pPr>
      <w:r>
        <w:lastRenderedPageBreak/>
        <w:t>02J0xt2</w:t>
      </w:r>
    </w:p>
    <w:tbl>
      <w:tblPr>
        <w:tblStyle w:val="StandardTabell"/>
        <w:tblW w:w="0" w:type="auto"/>
        <w:tblInd w:w="108" w:type="dxa"/>
        <w:tblLayout w:type="fixed"/>
        <w:tblLook w:val="04A0" w:firstRow="1" w:lastRow="0" w:firstColumn="1" w:lastColumn="0" w:noHBand="0" w:noVBand="1"/>
      </w:tblPr>
      <w:tblGrid>
        <w:gridCol w:w="7360"/>
        <w:gridCol w:w="1840"/>
      </w:tblGrid>
      <w:tr w:rsidR="00124DC4" w:rsidTr="00124DC4">
        <w:trPr>
          <w:trHeight w:val="380"/>
        </w:trPr>
        <w:tc>
          <w:tcPr>
            <w:tcW w:w="7360" w:type="dxa"/>
            <w:shd w:val="clear" w:color="auto" w:fill="FFFFFF"/>
          </w:tcPr>
          <w:p w:rsidR="00124DC4" w:rsidRDefault="00124DC4" w:rsidP="00124DC4">
            <w:r>
              <w:t>Saldert budsjett for 2019</w:t>
            </w:r>
          </w:p>
        </w:tc>
        <w:tc>
          <w:tcPr>
            <w:tcW w:w="1840" w:type="dxa"/>
          </w:tcPr>
          <w:p w:rsidR="00124DC4" w:rsidRDefault="00124DC4" w:rsidP="00124DC4">
            <w:pPr>
              <w:jc w:val="right"/>
            </w:pPr>
            <w:r>
              <w:t>58 863 526</w:t>
            </w:r>
          </w:p>
        </w:tc>
      </w:tr>
      <w:tr w:rsidR="00124DC4" w:rsidTr="00124DC4">
        <w:trPr>
          <w:trHeight w:val="1140"/>
        </w:trPr>
        <w:tc>
          <w:tcPr>
            <w:tcW w:w="7360" w:type="dxa"/>
          </w:tcPr>
          <w:p w:rsidR="00124DC4" w:rsidRDefault="00124DC4" w:rsidP="00124DC4">
            <w:r>
              <w:t xml:space="preserve">Innst. 236 S (2018–2019) til Prop. 57 S (2018–2019) </w:t>
            </w:r>
            <w:r>
              <w:rPr>
                <w:rStyle w:val="kursiv"/>
                <w:spacing w:val="-2"/>
                <w:sz w:val="21"/>
                <w:szCs w:val="21"/>
              </w:rPr>
              <w:t xml:space="preserve">Endringer i statsbudsjettet 2019 under Kulturdepartementet, Justis- og beredskapsdepartementet, Kommunal- og moderiseringsdepartementet, Barne- og likestillingsdepartementet, Nærings- og fiskeridepartementet, Samferdselsdepartementet og Forsvarsdepartementet (endringer i departementsstrukturen mv.) </w:t>
            </w:r>
          </w:p>
        </w:tc>
        <w:tc>
          <w:tcPr>
            <w:tcW w:w="1840" w:type="dxa"/>
          </w:tcPr>
          <w:p w:rsidR="00124DC4" w:rsidRDefault="00124DC4" w:rsidP="00124DC4">
            <w:pPr>
              <w:jc w:val="right"/>
            </w:pPr>
            <w:r>
              <w:t>-318 418</w:t>
            </w:r>
          </w:p>
        </w:tc>
      </w:tr>
      <w:tr w:rsidR="00124DC4" w:rsidTr="00124DC4">
        <w:trPr>
          <w:trHeight w:val="640"/>
        </w:trPr>
        <w:tc>
          <w:tcPr>
            <w:tcW w:w="7360" w:type="dxa"/>
          </w:tcPr>
          <w:p w:rsidR="00124DC4" w:rsidRDefault="00124DC4" w:rsidP="00124DC4">
            <w:r>
              <w:t xml:space="preserve">Innst. 391 S (2018–2019) til Prop. 114 S (2018–2019) </w:t>
            </w:r>
            <w:r>
              <w:rPr>
                <w:rStyle w:val="kursiv"/>
                <w:sz w:val="21"/>
                <w:szCs w:val="21"/>
              </w:rPr>
              <w:t>Tilleggsbevilgninger og omprioriteringer i statsbudsjettet 2019 (RNB)</w:t>
            </w:r>
          </w:p>
        </w:tc>
        <w:tc>
          <w:tcPr>
            <w:tcW w:w="1840" w:type="dxa"/>
          </w:tcPr>
          <w:p w:rsidR="00124DC4" w:rsidRDefault="00124DC4" w:rsidP="00124DC4">
            <w:pPr>
              <w:jc w:val="right"/>
            </w:pPr>
            <w:r>
              <w:t>1 325 366</w:t>
            </w:r>
          </w:p>
        </w:tc>
      </w:tr>
      <w:tr w:rsidR="00124DC4" w:rsidTr="00124DC4">
        <w:trPr>
          <w:trHeight w:val="380"/>
        </w:trPr>
        <w:tc>
          <w:tcPr>
            <w:tcW w:w="7360" w:type="dxa"/>
          </w:tcPr>
          <w:p w:rsidR="00124DC4" w:rsidRDefault="00124DC4" w:rsidP="00124DC4">
            <w:r>
              <w:t>Budsjettmessige verknadar av lønsoppgjeret i det statlege tariffområdet i 2019</w:t>
            </w:r>
          </w:p>
        </w:tc>
        <w:tc>
          <w:tcPr>
            <w:tcW w:w="1840" w:type="dxa"/>
          </w:tcPr>
          <w:p w:rsidR="00124DC4" w:rsidRDefault="00124DC4" w:rsidP="00124DC4">
            <w:pPr>
              <w:jc w:val="right"/>
            </w:pPr>
            <w:r>
              <w:t>350 669</w:t>
            </w:r>
          </w:p>
        </w:tc>
      </w:tr>
      <w:tr w:rsidR="00124DC4" w:rsidTr="00124DC4">
        <w:trPr>
          <w:trHeight w:val="380"/>
        </w:trPr>
        <w:tc>
          <w:tcPr>
            <w:tcW w:w="7360" w:type="dxa"/>
          </w:tcPr>
          <w:p w:rsidR="00124DC4" w:rsidRDefault="00124DC4" w:rsidP="00124DC4">
            <w:r>
              <w:t>= Gjeldande løyving</w:t>
            </w:r>
          </w:p>
        </w:tc>
        <w:tc>
          <w:tcPr>
            <w:tcW w:w="1840" w:type="dxa"/>
          </w:tcPr>
          <w:p w:rsidR="00124DC4" w:rsidRDefault="00124DC4" w:rsidP="00124DC4">
            <w:pPr>
              <w:jc w:val="right"/>
            </w:pPr>
            <w:r>
              <w:t>60 221 143</w:t>
            </w:r>
          </w:p>
        </w:tc>
      </w:tr>
    </w:tbl>
    <w:p w:rsidR="00124DC4" w:rsidRDefault="00124DC4" w:rsidP="00124DC4">
      <w:pPr>
        <w:pStyle w:val="tabell-tittel"/>
      </w:pPr>
      <w:r>
        <w:t>Løyvingar på inntektssida, før omgruppering 2019, kjem fram slik (i 1 000 kroner):</w:t>
      </w:r>
    </w:p>
    <w:p w:rsidR="00124DC4" w:rsidRDefault="00124DC4" w:rsidP="00124DC4">
      <w:pPr>
        <w:pStyle w:val="Tabellnavn"/>
      </w:pPr>
      <w:r>
        <w:t>02J0xt2</w:t>
      </w:r>
    </w:p>
    <w:tbl>
      <w:tblPr>
        <w:tblStyle w:val="StandardTabell"/>
        <w:tblW w:w="0" w:type="auto"/>
        <w:tblInd w:w="108" w:type="dxa"/>
        <w:tblLayout w:type="fixed"/>
        <w:tblLook w:val="04A0" w:firstRow="1" w:lastRow="0" w:firstColumn="1" w:lastColumn="0" w:noHBand="0" w:noVBand="1"/>
      </w:tblPr>
      <w:tblGrid>
        <w:gridCol w:w="7360"/>
        <w:gridCol w:w="1840"/>
      </w:tblGrid>
      <w:tr w:rsidR="00124DC4" w:rsidTr="00124DC4">
        <w:trPr>
          <w:trHeight w:val="380"/>
        </w:trPr>
        <w:tc>
          <w:tcPr>
            <w:tcW w:w="7360" w:type="dxa"/>
            <w:shd w:val="clear" w:color="auto" w:fill="FFFFFF"/>
          </w:tcPr>
          <w:p w:rsidR="00124DC4" w:rsidRDefault="00124DC4" w:rsidP="00124DC4">
            <w:r>
              <w:t>Saldert budsjett for 2019</w:t>
            </w:r>
          </w:p>
        </w:tc>
        <w:tc>
          <w:tcPr>
            <w:tcW w:w="1840" w:type="dxa"/>
          </w:tcPr>
          <w:p w:rsidR="00124DC4" w:rsidRDefault="00124DC4" w:rsidP="00124DC4">
            <w:pPr>
              <w:jc w:val="right"/>
            </w:pPr>
            <w:r>
              <w:t>6 028 631</w:t>
            </w:r>
          </w:p>
        </w:tc>
      </w:tr>
      <w:tr w:rsidR="00124DC4" w:rsidTr="00124DC4">
        <w:trPr>
          <w:trHeight w:val="1140"/>
        </w:trPr>
        <w:tc>
          <w:tcPr>
            <w:tcW w:w="7360" w:type="dxa"/>
          </w:tcPr>
          <w:p w:rsidR="00124DC4" w:rsidRDefault="00124DC4" w:rsidP="00124DC4">
            <w:r>
              <w:t xml:space="preserve">Innst. 236 S (2018–2019) til Prop. 57 S (2018–2019) </w:t>
            </w:r>
            <w:r>
              <w:rPr>
                <w:rStyle w:val="kursiv"/>
                <w:sz w:val="21"/>
                <w:szCs w:val="21"/>
              </w:rPr>
              <w:t xml:space="preserve">Endringer i statsbudsjettet 2019 under Kulturdepartementet, Justis- og beredskapsdepartementet, Kommunal- og moderiseringsdepartementet, Barne- og likestillingsdepartementet, Samferdselsdepartementet og Forsvarsdepartementet (endringer i departementsstrukturen mv.) </w:t>
            </w:r>
          </w:p>
        </w:tc>
        <w:tc>
          <w:tcPr>
            <w:tcW w:w="1840" w:type="dxa"/>
          </w:tcPr>
          <w:p w:rsidR="00124DC4" w:rsidRDefault="00124DC4" w:rsidP="00124DC4">
            <w:pPr>
              <w:jc w:val="right"/>
            </w:pPr>
            <w:r>
              <w:t>-11 895</w:t>
            </w:r>
          </w:p>
        </w:tc>
      </w:tr>
      <w:tr w:rsidR="00124DC4" w:rsidTr="00124DC4">
        <w:trPr>
          <w:trHeight w:val="640"/>
        </w:trPr>
        <w:tc>
          <w:tcPr>
            <w:tcW w:w="7360" w:type="dxa"/>
          </w:tcPr>
          <w:p w:rsidR="00124DC4" w:rsidRDefault="00124DC4" w:rsidP="00124DC4">
            <w:r>
              <w:t xml:space="preserve">Innst. 391 S (2018–2019) til Prop. 114 S (2018–2019) </w:t>
            </w:r>
            <w:r>
              <w:rPr>
                <w:rStyle w:val="kursiv"/>
                <w:sz w:val="21"/>
                <w:szCs w:val="21"/>
              </w:rPr>
              <w:t>Tilleggsbevilgninger og omprioriteringer i statsbudsjettet 2019 (RNB)</w:t>
            </w:r>
          </w:p>
        </w:tc>
        <w:tc>
          <w:tcPr>
            <w:tcW w:w="1840" w:type="dxa"/>
          </w:tcPr>
          <w:p w:rsidR="00124DC4" w:rsidRDefault="00124DC4" w:rsidP="00124DC4">
            <w:pPr>
              <w:jc w:val="right"/>
            </w:pPr>
            <w:r>
              <w:t>666 985</w:t>
            </w:r>
          </w:p>
        </w:tc>
      </w:tr>
      <w:tr w:rsidR="00124DC4" w:rsidTr="00124DC4">
        <w:trPr>
          <w:trHeight w:val="380"/>
        </w:trPr>
        <w:tc>
          <w:tcPr>
            <w:tcW w:w="7360" w:type="dxa"/>
          </w:tcPr>
          <w:p w:rsidR="00124DC4" w:rsidRDefault="00124DC4" w:rsidP="00124DC4">
            <w:r>
              <w:t>= Gjeldande løyving</w:t>
            </w:r>
          </w:p>
        </w:tc>
        <w:tc>
          <w:tcPr>
            <w:tcW w:w="1840" w:type="dxa"/>
          </w:tcPr>
          <w:p w:rsidR="00124DC4" w:rsidRDefault="00124DC4" w:rsidP="00124DC4">
            <w:pPr>
              <w:jc w:val="right"/>
            </w:pPr>
            <w:r>
              <w:t>6 683 721</w:t>
            </w:r>
          </w:p>
        </w:tc>
      </w:tr>
    </w:tbl>
    <w:p w:rsidR="00124DC4" w:rsidRDefault="00124DC4" w:rsidP="00124DC4">
      <w:pPr>
        <w:pStyle w:val="Overskrift3"/>
        <w:rPr>
          <w:lang w:val="nn-NO"/>
        </w:rPr>
      </w:pPr>
      <w:r>
        <w:rPr>
          <w:lang w:val="nn-NO"/>
        </w:rPr>
        <w:t xml:space="preserve">Inntekter i 2019 </w:t>
      </w:r>
    </w:p>
    <w:p w:rsidR="00124DC4" w:rsidRDefault="00124DC4" w:rsidP="00124DC4">
      <w:pPr>
        <w:rPr>
          <w:lang w:val="nn-NO"/>
        </w:rPr>
      </w:pPr>
      <w:r>
        <w:rPr>
          <w:lang w:val="nn-NO"/>
        </w:rPr>
        <w:t>I høve til saldert budsjett for 2019, med endringane gjort av Stortinget i Revidert nasjonalbudsjett for 2019 og i Innst. 236 S (2018–2019) til Prop. 57 S (2018–2019), er det ei meirinntekt på 115,723 mill. kroner. 102,823 mill. kroner av meirinntektene inneber ein parallell auke av utgiftsramma, jf. Forsvarsdepartementets generelle meirinntektsfullmakt i Innst. 7 S (2018–2019) til Prop. 1 S (2018–2019) under romartalsvedtak II. Auken på inntekts- og utgiftssida er innarbeidd og forklart i detalj under pkt. 2 nedanfor.</w:t>
      </w:r>
    </w:p>
    <w:p w:rsidR="00124DC4" w:rsidRDefault="00124DC4" w:rsidP="00124DC4">
      <w:pPr>
        <w:pStyle w:val="Overskrift3"/>
        <w:rPr>
          <w:lang w:val="nn-NO"/>
        </w:rPr>
      </w:pPr>
      <w:r>
        <w:rPr>
          <w:lang w:val="nn-NO"/>
        </w:rPr>
        <w:t>Oppsummering av forslag til løyvingar</w:t>
      </w:r>
    </w:p>
    <w:p w:rsidR="00124DC4" w:rsidRDefault="00124DC4" w:rsidP="00124DC4">
      <w:pPr>
        <w:rPr>
          <w:lang w:val="nn-NO"/>
        </w:rPr>
      </w:pPr>
      <w:r>
        <w:rPr>
          <w:lang w:val="nn-NO"/>
        </w:rPr>
        <w:t>Tala i tabellane nedanfor viser forslag til løyvingar knytte til omgrupperinga for 2019.</w:t>
      </w:r>
    </w:p>
    <w:p w:rsidR="00124DC4" w:rsidRDefault="00124DC4" w:rsidP="00124DC4">
      <w:pPr>
        <w:pStyle w:val="tabell-tittel"/>
        <w:rPr>
          <w:lang w:val="nn-NO"/>
        </w:rPr>
      </w:pPr>
      <w:r>
        <w:t>Forslag til løyvingar på utgiftssida i samband med omgrupperingsproposisjonen er slik (i 1 000 kroner):</w:t>
      </w:r>
    </w:p>
    <w:p w:rsidR="00124DC4" w:rsidRDefault="00124DC4" w:rsidP="00124DC4">
      <w:pPr>
        <w:pStyle w:val="Tabellnavn"/>
      </w:pPr>
      <w:r>
        <w:t>02J0xt2</w:t>
      </w:r>
    </w:p>
    <w:tbl>
      <w:tblPr>
        <w:tblStyle w:val="StandardTabell"/>
        <w:tblW w:w="0" w:type="auto"/>
        <w:tblInd w:w="108" w:type="dxa"/>
        <w:tblLayout w:type="fixed"/>
        <w:tblLook w:val="04A0" w:firstRow="1" w:lastRow="0" w:firstColumn="1" w:lastColumn="0" w:noHBand="0" w:noVBand="1"/>
      </w:tblPr>
      <w:tblGrid>
        <w:gridCol w:w="7360"/>
        <w:gridCol w:w="1840"/>
      </w:tblGrid>
      <w:tr w:rsidR="00124DC4" w:rsidTr="00124DC4">
        <w:trPr>
          <w:trHeight w:val="380"/>
        </w:trPr>
        <w:tc>
          <w:tcPr>
            <w:tcW w:w="7360" w:type="dxa"/>
            <w:shd w:val="clear" w:color="auto" w:fill="FFFFFF"/>
          </w:tcPr>
          <w:p w:rsidR="00124DC4" w:rsidRDefault="00124DC4" w:rsidP="00124DC4">
            <w:r>
              <w:t xml:space="preserve">Auke knytte til meirinntekter </w:t>
            </w:r>
          </w:p>
        </w:tc>
        <w:tc>
          <w:tcPr>
            <w:tcW w:w="1840" w:type="dxa"/>
          </w:tcPr>
          <w:p w:rsidR="00124DC4" w:rsidRDefault="00124DC4" w:rsidP="00124DC4">
            <w:pPr>
              <w:jc w:val="right"/>
            </w:pPr>
            <w:r>
              <w:t>115 723</w:t>
            </w:r>
          </w:p>
        </w:tc>
      </w:tr>
      <w:tr w:rsidR="00124DC4" w:rsidTr="00124DC4">
        <w:trPr>
          <w:trHeight w:val="380"/>
        </w:trPr>
        <w:tc>
          <w:tcPr>
            <w:tcW w:w="7360" w:type="dxa"/>
          </w:tcPr>
          <w:p w:rsidR="00124DC4" w:rsidRDefault="00124DC4" w:rsidP="00124DC4">
            <w:r>
              <w:t>-  Inntekter som ikkje nyttast på utgiftssida</w:t>
            </w:r>
          </w:p>
        </w:tc>
        <w:tc>
          <w:tcPr>
            <w:tcW w:w="1840" w:type="dxa"/>
          </w:tcPr>
          <w:p w:rsidR="00124DC4" w:rsidRDefault="00124DC4" w:rsidP="00124DC4">
            <w:pPr>
              <w:jc w:val="right"/>
            </w:pPr>
            <w:r>
              <w:t>-12 900</w:t>
            </w:r>
          </w:p>
        </w:tc>
      </w:tr>
      <w:tr w:rsidR="00124DC4" w:rsidTr="00124DC4">
        <w:trPr>
          <w:trHeight w:val="380"/>
        </w:trPr>
        <w:tc>
          <w:tcPr>
            <w:tcW w:w="7360" w:type="dxa"/>
          </w:tcPr>
          <w:p w:rsidR="00124DC4" w:rsidRDefault="00124DC4" w:rsidP="00124DC4">
            <w:r>
              <w:lastRenderedPageBreak/>
              <w:t>= Auke på utgiftssida på grunn av meirinntekter ført til utgiftssida</w:t>
            </w:r>
          </w:p>
        </w:tc>
        <w:tc>
          <w:tcPr>
            <w:tcW w:w="1840" w:type="dxa"/>
          </w:tcPr>
          <w:p w:rsidR="00124DC4" w:rsidRDefault="00124DC4" w:rsidP="00124DC4">
            <w:pPr>
              <w:jc w:val="right"/>
            </w:pPr>
            <w:r>
              <w:t>102 823</w:t>
            </w:r>
          </w:p>
        </w:tc>
      </w:tr>
      <w:tr w:rsidR="00124DC4" w:rsidTr="00124DC4">
        <w:trPr>
          <w:trHeight w:val="380"/>
        </w:trPr>
        <w:tc>
          <w:tcPr>
            <w:tcW w:w="7360" w:type="dxa"/>
          </w:tcPr>
          <w:p w:rsidR="00124DC4" w:rsidRDefault="00124DC4" w:rsidP="00124DC4">
            <w:r>
              <w:t>= Sum behov ved omgrupperinga</w:t>
            </w:r>
          </w:p>
        </w:tc>
        <w:tc>
          <w:tcPr>
            <w:tcW w:w="1840" w:type="dxa"/>
          </w:tcPr>
          <w:p w:rsidR="00124DC4" w:rsidRDefault="00124DC4" w:rsidP="00124DC4">
            <w:pPr>
              <w:jc w:val="right"/>
            </w:pPr>
            <w:r>
              <w:t>102 823</w:t>
            </w:r>
          </w:p>
        </w:tc>
      </w:tr>
      <w:tr w:rsidR="00124DC4" w:rsidTr="00124DC4">
        <w:trPr>
          <w:trHeight w:val="380"/>
        </w:trPr>
        <w:tc>
          <w:tcPr>
            <w:tcW w:w="7360" w:type="dxa"/>
          </w:tcPr>
          <w:p w:rsidR="00124DC4" w:rsidRDefault="00124DC4" w:rsidP="00124DC4">
            <w:r>
              <w:t>+ Løyvingar før omgrupperinga</w:t>
            </w:r>
          </w:p>
        </w:tc>
        <w:tc>
          <w:tcPr>
            <w:tcW w:w="1840" w:type="dxa"/>
          </w:tcPr>
          <w:p w:rsidR="00124DC4" w:rsidRDefault="00124DC4" w:rsidP="00124DC4">
            <w:pPr>
              <w:jc w:val="right"/>
            </w:pPr>
            <w:r>
              <w:t>60 221 143</w:t>
            </w:r>
          </w:p>
        </w:tc>
      </w:tr>
      <w:tr w:rsidR="00124DC4" w:rsidTr="00124DC4">
        <w:trPr>
          <w:trHeight w:val="380"/>
        </w:trPr>
        <w:tc>
          <w:tcPr>
            <w:tcW w:w="7360" w:type="dxa"/>
          </w:tcPr>
          <w:p w:rsidR="00124DC4" w:rsidRDefault="00124DC4" w:rsidP="00124DC4">
            <w:r>
              <w:t xml:space="preserve">= Løyvingar etter omgrupperinga </w:t>
            </w:r>
          </w:p>
        </w:tc>
        <w:tc>
          <w:tcPr>
            <w:tcW w:w="1840" w:type="dxa"/>
          </w:tcPr>
          <w:p w:rsidR="00124DC4" w:rsidRDefault="00124DC4" w:rsidP="00124DC4">
            <w:pPr>
              <w:jc w:val="right"/>
            </w:pPr>
            <w:r>
              <w:t>60 323 966</w:t>
            </w:r>
          </w:p>
        </w:tc>
      </w:tr>
    </w:tbl>
    <w:p w:rsidR="00124DC4" w:rsidRDefault="00124DC4" w:rsidP="00124DC4">
      <w:pPr>
        <w:pStyle w:val="tabell-tittel"/>
      </w:pPr>
      <w:r>
        <w:t>Forslag til løyvingar på inntektssida i samband med omgrupperingsproposisjonen er slik (i 1 000 kroner):</w:t>
      </w:r>
    </w:p>
    <w:p w:rsidR="00124DC4" w:rsidRDefault="00124DC4" w:rsidP="00124DC4">
      <w:pPr>
        <w:pStyle w:val="Tabellnavn"/>
      </w:pPr>
      <w:r>
        <w:t>02J0xt2</w:t>
      </w:r>
    </w:p>
    <w:tbl>
      <w:tblPr>
        <w:tblStyle w:val="StandardTabell"/>
        <w:tblW w:w="0" w:type="auto"/>
        <w:tblInd w:w="108" w:type="dxa"/>
        <w:tblLayout w:type="fixed"/>
        <w:tblLook w:val="04A0" w:firstRow="1" w:lastRow="0" w:firstColumn="1" w:lastColumn="0" w:noHBand="0" w:noVBand="1"/>
      </w:tblPr>
      <w:tblGrid>
        <w:gridCol w:w="7360"/>
        <w:gridCol w:w="1840"/>
      </w:tblGrid>
      <w:tr w:rsidR="00124DC4" w:rsidTr="00124DC4">
        <w:trPr>
          <w:trHeight w:val="380"/>
        </w:trPr>
        <w:tc>
          <w:tcPr>
            <w:tcW w:w="7360" w:type="dxa"/>
            <w:shd w:val="clear" w:color="auto" w:fill="FFFFFF"/>
          </w:tcPr>
          <w:p w:rsidR="00124DC4" w:rsidRDefault="00124DC4" w:rsidP="00124DC4">
            <w:r>
              <w:t>Meirinntekter i omgrupperinga</w:t>
            </w:r>
          </w:p>
        </w:tc>
        <w:tc>
          <w:tcPr>
            <w:tcW w:w="1840" w:type="dxa"/>
          </w:tcPr>
          <w:p w:rsidR="00124DC4" w:rsidRDefault="00124DC4" w:rsidP="00124DC4">
            <w:pPr>
              <w:jc w:val="right"/>
            </w:pPr>
            <w:r>
              <w:t>115 723</w:t>
            </w:r>
          </w:p>
        </w:tc>
      </w:tr>
      <w:tr w:rsidR="00124DC4" w:rsidTr="00124DC4">
        <w:trPr>
          <w:trHeight w:val="380"/>
        </w:trPr>
        <w:tc>
          <w:tcPr>
            <w:tcW w:w="7360" w:type="dxa"/>
          </w:tcPr>
          <w:p w:rsidR="00124DC4" w:rsidRDefault="00124DC4" w:rsidP="00124DC4">
            <w:r>
              <w:t>+ Løyvingar før omgrupperinga</w:t>
            </w:r>
          </w:p>
        </w:tc>
        <w:tc>
          <w:tcPr>
            <w:tcW w:w="1840" w:type="dxa"/>
          </w:tcPr>
          <w:p w:rsidR="00124DC4" w:rsidRDefault="00124DC4" w:rsidP="00124DC4">
            <w:pPr>
              <w:jc w:val="right"/>
            </w:pPr>
            <w:r>
              <w:t>6 683 721</w:t>
            </w:r>
          </w:p>
        </w:tc>
      </w:tr>
      <w:tr w:rsidR="00124DC4" w:rsidTr="00124DC4">
        <w:trPr>
          <w:trHeight w:val="380"/>
        </w:trPr>
        <w:tc>
          <w:tcPr>
            <w:tcW w:w="7360" w:type="dxa"/>
          </w:tcPr>
          <w:p w:rsidR="00124DC4" w:rsidRDefault="00124DC4" w:rsidP="00124DC4">
            <w:r>
              <w:t>= Løyvingar etter omgrupperinga</w:t>
            </w:r>
          </w:p>
        </w:tc>
        <w:tc>
          <w:tcPr>
            <w:tcW w:w="1840" w:type="dxa"/>
          </w:tcPr>
          <w:p w:rsidR="00124DC4" w:rsidRDefault="00124DC4" w:rsidP="00124DC4">
            <w:pPr>
              <w:jc w:val="right"/>
            </w:pPr>
            <w:r>
              <w:t>6 799 444</w:t>
            </w:r>
          </w:p>
        </w:tc>
      </w:tr>
    </w:tbl>
    <w:p w:rsidR="00124DC4" w:rsidRDefault="00124DC4" w:rsidP="00124DC4">
      <w:pPr>
        <w:rPr>
          <w:lang w:val="nn-NO"/>
        </w:rPr>
      </w:pPr>
      <w:r>
        <w:rPr>
          <w:lang w:val="nn-NO"/>
        </w:rPr>
        <w:t>På bakgrunn av dette foreslår Forsvarsdepartementet under forslag til vedtak at utgiftsramma blir auka med 102,823 mill. kroner, og at inntektsramma blir auka med 115,723 mill. kroner.</w:t>
      </w:r>
    </w:p>
    <w:p w:rsidR="00124DC4" w:rsidRDefault="00124DC4" w:rsidP="00124DC4">
      <w:pPr>
        <w:pStyle w:val="Overskrift1"/>
        <w:rPr>
          <w:lang w:val="nn-NO"/>
        </w:rPr>
      </w:pPr>
      <w:r>
        <w:rPr>
          <w:lang w:val="nn-NO"/>
        </w:rPr>
        <w:t>Forslag til utgifts- og inntektsendringar på kapittelnivå</w:t>
      </w:r>
    </w:p>
    <w:p w:rsidR="00124DC4" w:rsidRDefault="00124DC4" w:rsidP="00124DC4">
      <w:pPr>
        <w:pStyle w:val="b-budkaptit"/>
        <w:rPr>
          <w:lang w:val="nn-NO"/>
        </w:rPr>
      </w:pPr>
      <w:r>
        <w:rPr>
          <w:lang w:val="nn-NO"/>
        </w:rPr>
        <w:t>Kap. 1700 Forsvarsdepartementet</w:t>
      </w:r>
    </w:p>
    <w:p w:rsidR="00124DC4" w:rsidRDefault="00124DC4" w:rsidP="00124DC4">
      <w:pPr>
        <w:pStyle w:val="Tabellnavn"/>
      </w:pPr>
      <w:r>
        <w:t>05N2tx2</w:t>
      </w:r>
    </w:p>
    <w:tbl>
      <w:tblPr>
        <w:tblStyle w:val="StandardTabell"/>
        <w:tblW w:w="9120" w:type="dxa"/>
        <w:tblInd w:w="-5" w:type="dxa"/>
        <w:tblLayout w:type="fixed"/>
        <w:tblLook w:val="04A0" w:firstRow="1" w:lastRow="0" w:firstColumn="1" w:lastColumn="0" w:noHBand="0" w:noVBand="1"/>
      </w:tblPr>
      <w:tblGrid>
        <w:gridCol w:w="1140"/>
        <w:gridCol w:w="3538"/>
        <w:gridCol w:w="1480"/>
        <w:gridCol w:w="1481"/>
        <w:gridCol w:w="1481"/>
      </w:tblGrid>
      <w:tr w:rsidR="00124DC4" w:rsidTr="00AF6860">
        <w:trPr>
          <w:trHeight w:val="360"/>
        </w:trPr>
        <w:tc>
          <w:tcPr>
            <w:tcW w:w="1140" w:type="dxa"/>
            <w:shd w:val="clear" w:color="auto" w:fill="FFFFFF"/>
          </w:tcPr>
          <w:p w:rsidR="00124DC4" w:rsidRDefault="00124DC4" w:rsidP="00124DC4"/>
        </w:tc>
        <w:tc>
          <w:tcPr>
            <w:tcW w:w="3538" w:type="dxa"/>
          </w:tcPr>
          <w:p w:rsidR="00124DC4" w:rsidRDefault="00124DC4" w:rsidP="00124DC4"/>
        </w:tc>
        <w:tc>
          <w:tcPr>
            <w:tcW w:w="1480" w:type="dxa"/>
          </w:tcPr>
          <w:p w:rsidR="00124DC4" w:rsidRDefault="00124DC4" w:rsidP="00124DC4">
            <w:pPr>
              <w:jc w:val="right"/>
            </w:pPr>
          </w:p>
        </w:tc>
        <w:tc>
          <w:tcPr>
            <w:tcW w:w="1481" w:type="dxa"/>
          </w:tcPr>
          <w:p w:rsidR="00124DC4" w:rsidRDefault="00124DC4" w:rsidP="00124DC4">
            <w:pPr>
              <w:jc w:val="right"/>
            </w:pPr>
          </w:p>
        </w:tc>
        <w:tc>
          <w:tcPr>
            <w:tcW w:w="1481" w:type="dxa"/>
          </w:tcPr>
          <w:p w:rsidR="00124DC4" w:rsidRDefault="00124DC4" w:rsidP="00124DC4">
            <w:pPr>
              <w:jc w:val="right"/>
            </w:pPr>
            <w:r>
              <w:t>(i 1 000 kr.)</w:t>
            </w:r>
          </w:p>
        </w:tc>
      </w:tr>
      <w:tr w:rsidR="00124DC4" w:rsidTr="00AF6860">
        <w:trPr>
          <w:trHeight w:val="600"/>
        </w:trPr>
        <w:tc>
          <w:tcPr>
            <w:tcW w:w="1140" w:type="dxa"/>
          </w:tcPr>
          <w:p w:rsidR="00124DC4" w:rsidRDefault="00124DC4" w:rsidP="00124DC4">
            <w:r>
              <w:t>Post</w:t>
            </w:r>
          </w:p>
        </w:tc>
        <w:tc>
          <w:tcPr>
            <w:tcW w:w="3538" w:type="dxa"/>
          </w:tcPr>
          <w:p w:rsidR="00124DC4" w:rsidRDefault="00124DC4" w:rsidP="00124DC4">
            <w:r>
              <w:t>Kategori</w:t>
            </w:r>
          </w:p>
        </w:tc>
        <w:tc>
          <w:tcPr>
            <w:tcW w:w="1480" w:type="dxa"/>
          </w:tcPr>
          <w:p w:rsidR="00124DC4" w:rsidRDefault="00124DC4" w:rsidP="00124DC4">
            <w:pPr>
              <w:jc w:val="right"/>
            </w:pPr>
            <w:r>
              <w:t xml:space="preserve">Saldert </w:t>
            </w:r>
            <w:r>
              <w:br/>
              <w:t>budsjett 2019</w:t>
            </w:r>
          </w:p>
        </w:tc>
        <w:tc>
          <w:tcPr>
            <w:tcW w:w="1481" w:type="dxa"/>
          </w:tcPr>
          <w:p w:rsidR="00124DC4" w:rsidRDefault="00124DC4" w:rsidP="00124DC4">
            <w:pPr>
              <w:jc w:val="right"/>
            </w:pPr>
            <w:r>
              <w:t>Gjeldande</w:t>
            </w:r>
            <w:r>
              <w:br/>
              <w:t xml:space="preserve"> løyving </w:t>
            </w:r>
          </w:p>
        </w:tc>
        <w:tc>
          <w:tcPr>
            <w:tcW w:w="1481" w:type="dxa"/>
          </w:tcPr>
          <w:p w:rsidR="00124DC4" w:rsidRDefault="00124DC4" w:rsidP="00124DC4">
            <w:pPr>
              <w:jc w:val="right"/>
            </w:pPr>
            <w:r>
              <w:t>Løyving etter omgruppering</w:t>
            </w:r>
          </w:p>
        </w:tc>
      </w:tr>
      <w:tr w:rsidR="00124DC4" w:rsidTr="00AF6860">
        <w:trPr>
          <w:trHeight w:val="380"/>
        </w:trPr>
        <w:tc>
          <w:tcPr>
            <w:tcW w:w="1140" w:type="dxa"/>
          </w:tcPr>
          <w:p w:rsidR="00124DC4" w:rsidRDefault="00124DC4" w:rsidP="00124DC4">
            <w:r>
              <w:t>01</w:t>
            </w:r>
          </w:p>
        </w:tc>
        <w:tc>
          <w:tcPr>
            <w:tcW w:w="3538" w:type="dxa"/>
          </w:tcPr>
          <w:p w:rsidR="00124DC4" w:rsidRDefault="00124DC4" w:rsidP="00124DC4">
            <w:r>
              <w:t xml:space="preserve">Driftsutgifter </w:t>
            </w:r>
          </w:p>
        </w:tc>
        <w:tc>
          <w:tcPr>
            <w:tcW w:w="1480" w:type="dxa"/>
          </w:tcPr>
          <w:p w:rsidR="00124DC4" w:rsidRDefault="00124DC4" w:rsidP="00124DC4">
            <w:pPr>
              <w:jc w:val="right"/>
            </w:pPr>
            <w:r>
              <w:t>821 030</w:t>
            </w:r>
          </w:p>
        </w:tc>
        <w:tc>
          <w:tcPr>
            <w:tcW w:w="1481" w:type="dxa"/>
          </w:tcPr>
          <w:p w:rsidR="00124DC4" w:rsidRDefault="00124DC4" w:rsidP="00124DC4">
            <w:pPr>
              <w:jc w:val="right"/>
            </w:pPr>
            <w:r>
              <w:t>869 164</w:t>
            </w:r>
          </w:p>
        </w:tc>
        <w:tc>
          <w:tcPr>
            <w:tcW w:w="1481" w:type="dxa"/>
          </w:tcPr>
          <w:p w:rsidR="00124DC4" w:rsidRDefault="00124DC4" w:rsidP="00124DC4">
            <w:pPr>
              <w:jc w:val="right"/>
            </w:pPr>
            <w:r>
              <w:t>870 873</w:t>
            </w:r>
          </w:p>
        </w:tc>
      </w:tr>
      <w:tr w:rsidR="00124DC4" w:rsidTr="00AF6860">
        <w:trPr>
          <w:trHeight w:val="380"/>
        </w:trPr>
        <w:tc>
          <w:tcPr>
            <w:tcW w:w="1140" w:type="dxa"/>
          </w:tcPr>
          <w:p w:rsidR="00124DC4" w:rsidRDefault="00124DC4" w:rsidP="00124DC4">
            <w:r>
              <w:t>43</w:t>
            </w:r>
          </w:p>
        </w:tc>
        <w:tc>
          <w:tcPr>
            <w:tcW w:w="3538" w:type="dxa"/>
          </w:tcPr>
          <w:p w:rsidR="00124DC4" w:rsidRDefault="00124DC4" w:rsidP="00124DC4">
            <w:r>
              <w:t>Til disposisjon for Forsvarsdepartementet</w:t>
            </w:r>
          </w:p>
        </w:tc>
        <w:tc>
          <w:tcPr>
            <w:tcW w:w="1480" w:type="dxa"/>
          </w:tcPr>
          <w:p w:rsidR="00124DC4" w:rsidRDefault="00124DC4" w:rsidP="00124DC4">
            <w:pPr>
              <w:jc w:val="right"/>
            </w:pPr>
            <w:r>
              <w:t>10 242</w:t>
            </w:r>
          </w:p>
        </w:tc>
        <w:tc>
          <w:tcPr>
            <w:tcW w:w="1481" w:type="dxa"/>
          </w:tcPr>
          <w:p w:rsidR="00124DC4" w:rsidRDefault="00124DC4" w:rsidP="00124DC4">
            <w:pPr>
              <w:jc w:val="right"/>
            </w:pPr>
            <w:r>
              <w:t>10 242</w:t>
            </w:r>
          </w:p>
        </w:tc>
        <w:tc>
          <w:tcPr>
            <w:tcW w:w="1481" w:type="dxa"/>
          </w:tcPr>
          <w:p w:rsidR="00124DC4" w:rsidRDefault="00124DC4" w:rsidP="00124DC4">
            <w:pPr>
              <w:jc w:val="right"/>
            </w:pPr>
            <w:r>
              <w:t>1 142</w:t>
            </w:r>
          </w:p>
        </w:tc>
      </w:tr>
      <w:tr w:rsidR="00124DC4" w:rsidTr="00AF6860">
        <w:trPr>
          <w:trHeight w:val="380"/>
        </w:trPr>
        <w:tc>
          <w:tcPr>
            <w:tcW w:w="1140" w:type="dxa"/>
          </w:tcPr>
          <w:p w:rsidR="00124DC4" w:rsidRDefault="00124DC4" w:rsidP="00124DC4">
            <w:r>
              <w:t>71</w:t>
            </w:r>
          </w:p>
        </w:tc>
        <w:tc>
          <w:tcPr>
            <w:tcW w:w="3538" w:type="dxa"/>
          </w:tcPr>
          <w:p w:rsidR="00124DC4" w:rsidRDefault="00124DC4" w:rsidP="00124DC4">
            <w:r>
              <w:t>Overføring til andre</w:t>
            </w:r>
          </w:p>
        </w:tc>
        <w:tc>
          <w:tcPr>
            <w:tcW w:w="1480" w:type="dxa"/>
          </w:tcPr>
          <w:p w:rsidR="00124DC4" w:rsidRDefault="00124DC4" w:rsidP="00124DC4">
            <w:pPr>
              <w:jc w:val="right"/>
            </w:pPr>
            <w:r>
              <w:t>66 346</w:t>
            </w:r>
          </w:p>
        </w:tc>
        <w:tc>
          <w:tcPr>
            <w:tcW w:w="1481" w:type="dxa"/>
          </w:tcPr>
          <w:p w:rsidR="00124DC4" w:rsidRDefault="00124DC4" w:rsidP="00124DC4">
            <w:pPr>
              <w:jc w:val="right"/>
            </w:pPr>
            <w:r>
              <w:t>62 346</w:t>
            </w:r>
          </w:p>
        </w:tc>
        <w:tc>
          <w:tcPr>
            <w:tcW w:w="1481" w:type="dxa"/>
          </w:tcPr>
          <w:p w:rsidR="00124DC4" w:rsidRDefault="00124DC4" w:rsidP="00124DC4">
            <w:pPr>
              <w:jc w:val="right"/>
            </w:pPr>
            <w:r>
              <w:t>63 481</w:t>
            </w:r>
          </w:p>
        </w:tc>
      </w:tr>
      <w:tr w:rsidR="00124DC4" w:rsidTr="00AF6860">
        <w:trPr>
          <w:trHeight w:val="380"/>
        </w:trPr>
        <w:tc>
          <w:tcPr>
            <w:tcW w:w="1140" w:type="dxa"/>
          </w:tcPr>
          <w:p w:rsidR="00124DC4" w:rsidRDefault="00124DC4" w:rsidP="00124DC4">
            <w:r>
              <w:t>73</w:t>
            </w:r>
          </w:p>
        </w:tc>
        <w:tc>
          <w:tcPr>
            <w:tcW w:w="3538" w:type="dxa"/>
          </w:tcPr>
          <w:p w:rsidR="00124DC4" w:rsidRDefault="00124DC4" w:rsidP="00124DC4">
            <w:r>
              <w:t>Forsking og utvikling</w:t>
            </w:r>
          </w:p>
        </w:tc>
        <w:tc>
          <w:tcPr>
            <w:tcW w:w="1480" w:type="dxa"/>
          </w:tcPr>
          <w:p w:rsidR="00124DC4" w:rsidRDefault="00124DC4" w:rsidP="00124DC4">
            <w:pPr>
              <w:jc w:val="right"/>
            </w:pPr>
            <w:r>
              <w:t>29 724</w:t>
            </w:r>
          </w:p>
        </w:tc>
        <w:tc>
          <w:tcPr>
            <w:tcW w:w="1481" w:type="dxa"/>
          </w:tcPr>
          <w:p w:rsidR="00124DC4" w:rsidRDefault="00124DC4" w:rsidP="00124DC4">
            <w:pPr>
              <w:jc w:val="right"/>
            </w:pPr>
            <w:r>
              <w:t>29 724</w:t>
            </w:r>
          </w:p>
        </w:tc>
        <w:tc>
          <w:tcPr>
            <w:tcW w:w="1481" w:type="dxa"/>
          </w:tcPr>
          <w:p w:rsidR="00124DC4" w:rsidRDefault="00124DC4" w:rsidP="00124DC4">
            <w:pPr>
              <w:jc w:val="right"/>
            </w:pPr>
            <w:r>
              <w:t>24 724</w:t>
            </w:r>
          </w:p>
        </w:tc>
      </w:tr>
    </w:tbl>
    <w:p w:rsidR="00124DC4" w:rsidRDefault="00124DC4" w:rsidP="00124DC4">
      <w:pPr>
        <w:pStyle w:val="b-post"/>
        <w:rPr>
          <w:lang w:val="nn-NO"/>
        </w:rPr>
      </w:pPr>
      <w:r>
        <w:rPr>
          <w:lang w:val="nn-NO"/>
        </w:rPr>
        <w:t>Post 01 Driftsutgifter</w:t>
      </w:r>
    </w:p>
    <w:p w:rsidR="00124DC4" w:rsidRDefault="00124DC4" w:rsidP="00124DC4">
      <w:pPr>
        <w:rPr>
          <w:lang w:val="nn-NO"/>
        </w:rPr>
      </w:pPr>
      <w:r>
        <w:rPr>
          <w:lang w:val="nn-NO"/>
        </w:rPr>
        <w:t>Løyvinga på posten er foreslått netto auka med 1,709 mill. kroner.</w:t>
      </w:r>
    </w:p>
    <w:p w:rsidR="00124DC4" w:rsidRDefault="00124DC4" w:rsidP="00124DC4">
      <w:pPr>
        <w:rPr>
          <w:lang w:val="nn-NO"/>
        </w:rPr>
      </w:pPr>
      <w:r>
        <w:rPr>
          <w:lang w:val="nn-NO"/>
        </w:rPr>
        <w:t>Posten er foreslått auka med:</w:t>
      </w:r>
    </w:p>
    <w:p w:rsidR="00124DC4" w:rsidRDefault="00124DC4" w:rsidP="00124DC4">
      <w:pPr>
        <w:pStyle w:val="Liste"/>
        <w:rPr>
          <w:lang w:val="nn-NO"/>
        </w:rPr>
      </w:pPr>
      <w:r>
        <w:rPr>
          <w:lang w:val="nn-NO"/>
        </w:rPr>
        <w:t xml:space="preserve">2,100 mill. kroner knytte til </w:t>
      </w:r>
      <w:r>
        <w:rPr>
          <w:rStyle w:val="kursiv"/>
          <w:sz w:val="21"/>
          <w:szCs w:val="21"/>
        </w:rPr>
        <w:t>Svendsenutvalget</w:t>
      </w:r>
      <w:r>
        <w:rPr>
          <w:lang w:val="nn-NO"/>
        </w:rPr>
        <w:t xml:space="preserve"> som er oppretta for å greie ut korleis Forsvaret kan betre evna til å rekruttere, behalde, utvikle og avvikle kompetanse. Midlane er foreslått omdisponerte frå kap. 1700, post 43.</w:t>
      </w:r>
    </w:p>
    <w:p w:rsidR="00124DC4" w:rsidRDefault="00124DC4" w:rsidP="00124DC4">
      <w:pPr>
        <w:rPr>
          <w:lang w:val="nn-NO"/>
        </w:rPr>
      </w:pPr>
      <w:r>
        <w:rPr>
          <w:lang w:val="nn-NO"/>
        </w:rPr>
        <w:t>Posten er foreslått redusert med:</w:t>
      </w:r>
    </w:p>
    <w:p w:rsidR="00124DC4" w:rsidRDefault="00124DC4" w:rsidP="00124DC4">
      <w:pPr>
        <w:pStyle w:val="Liste"/>
        <w:rPr>
          <w:lang w:val="nn-NO"/>
        </w:rPr>
      </w:pPr>
      <w:r>
        <w:rPr>
          <w:lang w:val="nn-NO"/>
        </w:rPr>
        <w:lastRenderedPageBreak/>
        <w:t>0,256 mill. kroner knytte til overføring av eit årsverk på Institutt for forsvarsstudiar på Forsvarets Høgskule. Midlane er foreslått omdisponerte til kap. 1720, post 01.</w:t>
      </w:r>
    </w:p>
    <w:p w:rsidR="00124DC4" w:rsidRDefault="00124DC4" w:rsidP="00124DC4">
      <w:pPr>
        <w:pStyle w:val="Liste"/>
        <w:rPr>
          <w:lang w:val="nn-NO"/>
        </w:rPr>
      </w:pPr>
      <w:r>
        <w:rPr>
          <w:lang w:val="nn-NO"/>
        </w:rPr>
        <w:t xml:space="preserve">0,135 mill. kroner til inndekning av eit meirforbruk på kap. 1700, post 71. </w:t>
      </w:r>
    </w:p>
    <w:p w:rsidR="00124DC4" w:rsidRDefault="00124DC4" w:rsidP="00124DC4">
      <w:pPr>
        <w:pStyle w:val="b-post"/>
        <w:rPr>
          <w:lang w:val="nn-NO"/>
        </w:rPr>
      </w:pPr>
      <w:r>
        <w:rPr>
          <w:lang w:val="nn-NO"/>
        </w:rPr>
        <w:t>Post 43 Til disposisjon for Forsvarsdepartementet</w:t>
      </w:r>
    </w:p>
    <w:p w:rsidR="00124DC4" w:rsidRDefault="00124DC4" w:rsidP="00124DC4">
      <w:pPr>
        <w:rPr>
          <w:lang w:val="nn-NO"/>
        </w:rPr>
      </w:pPr>
      <w:r>
        <w:rPr>
          <w:lang w:val="nn-NO"/>
        </w:rPr>
        <w:t xml:space="preserve">Løyvinga på posten er foreslått redusert med 9,100 mill. kroner. </w:t>
      </w:r>
    </w:p>
    <w:p w:rsidR="00124DC4" w:rsidRDefault="00124DC4" w:rsidP="00124DC4">
      <w:pPr>
        <w:rPr>
          <w:lang w:val="nn-NO"/>
        </w:rPr>
      </w:pPr>
      <w:r>
        <w:rPr>
          <w:lang w:val="nn-NO"/>
        </w:rPr>
        <w:t xml:space="preserve">Posten består av midlar som er disponerte av forsvarsministeren til spesielle behov som krev rask avklaring og som oppstår i løpet av året. </w:t>
      </w:r>
    </w:p>
    <w:p w:rsidR="00124DC4" w:rsidRDefault="00124DC4" w:rsidP="00124DC4">
      <w:pPr>
        <w:rPr>
          <w:lang w:val="nn-NO"/>
        </w:rPr>
      </w:pPr>
      <w:r>
        <w:rPr>
          <w:lang w:val="nn-NO"/>
        </w:rPr>
        <w:t>Posten er foreslått redusert med:</w:t>
      </w:r>
    </w:p>
    <w:p w:rsidR="00124DC4" w:rsidRDefault="00124DC4" w:rsidP="00124DC4">
      <w:pPr>
        <w:pStyle w:val="Liste"/>
        <w:rPr>
          <w:lang w:val="nn-NO"/>
        </w:rPr>
      </w:pPr>
      <w:r>
        <w:rPr>
          <w:lang w:val="nn-NO"/>
        </w:rPr>
        <w:t xml:space="preserve">6,000 mill. kroner knytte til etablering av midlertidig hangarkapasitet etter lynnedslag i ein hangar på Høybuktmoen. Midlane er foreslått omdisponerte til kap. 1710, post 01. </w:t>
      </w:r>
    </w:p>
    <w:p w:rsidR="00124DC4" w:rsidRDefault="00124DC4" w:rsidP="00124DC4">
      <w:pPr>
        <w:pStyle w:val="Liste"/>
        <w:rPr>
          <w:lang w:val="nn-NO"/>
        </w:rPr>
      </w:pPr>
      <w:r>
        <w:rPr>
          <w:lang w:val="nn-NO"/>
        </w:rPr>
        <w:t xml:space="preserve">2,100 mill. kroner knytte til </w:t>
      </w:r>
      <w:r>
        <w:rPr>
          <w:rStyle w:val="kursiv"/>
          <w:sz w:val="21"/>
          <w:szCs w:val="21"/>
        </w:rPr>
        <w:t>Svendsenutvalget</w:t>
      </w:r>
      <w:r>
        <w:rPr>
          <w:lang w:val="nn-NO"/>
        </w:rPr>
        <w:t>, jf. omtale under kap. 1700, post 01. Midlane er foreslått omdisponerte til kap. 1700, post 01.</w:t>
      </w:r>
    </w:p>
    <w:p w:rsidR="00124DC4" w:rsidRDefault="00124DC4" w:rsidP="00124DC4">
      <w:pPr>
        <w:pStyle w:val="Liste"/>
        <w:rPr>
          <w:lang w:val="nn-NO"/>
        </w:rPr>
      </w:pPr>
      <w:r>
        <w:rPr>
          <w:lang w:val="nn-NO"/>
        </w:rPr>
        <w:t>1,000 mill. kroner knytte til Stiftelsen Roseslottet, jf. omtale under kap. 1700, post 71. Midlane er foreslått omdisponerte til kap. 1700, post 71.</w:t>
      </w:r>
    </w:p>
    <w:p w:rsidR="00124DC4" w:rsidRDefault="00124DC4" w:rsidP="00124DC4">
      <w:pPr>
        <w:pStyle w:val="b-post"/>
        <w:rPr>
          <w:lang w:val="nn-NO"/>
        </w:rPr>
      </w:pPr>
      <w:r>
        <w:rPr>
          <w:lang w:val="nn-NO"/>
        </w:rPr>
        <w:t>Post 71 Overføring til andre</w:t>
      </w:r>
    </w:p>
    <w:p w:rsidR="00124DC4" w:rsidRDefault="00124DC4" w:rsidP="00124DC4">
      <w:pPr>
        <w:rPr>
          <w:lang w:val="nn-NO"/>
        </w:rPr>
      </w:pPr>
      <w:r>
        <w:rPr>
          <w:lang w:val="nn-NO"/>
        </w:rPr>
        <w:t>Løyvinga på posten er foreslått auka med 1,135 mill. kroner.</w:t>
      </w:r>
    </w:p>
    <w:p w:rsidR="00124DC4" w:rsidRDefault="00124DC4" w:rsidP="00124DC4">
      <w:pPr>
        <w:rPr>
          <w:lang w:val="nn-NO"/>
        </w:rPr>
      </w:pPr>
      <w:r>
        <w:rPr>
          <w:lang w:val="nn-NO"/>
        </w:rPr>
        <w:t>Posten er foreslått auka med:</w:t>
      </w:r>
    </w:p>
    <w:p w:rsidR="00124DC4" w:rsidRDefault="00124DC4" w:rsidP="00124DC4">
      <w:pPr>
        <w:pStyle w:val="Liste"/>
        <w:rPr>
          <w:lang w:val="nn-NO"/>
        </w:rPr>
      </w:pPr>
      <w:r>
        <w:rPr>
          <w:lang w:val="nn-NO"/>
        </w:rPr>
        <w:t>1,000 mill. kroner knytte til Stiftelsen Roseslottet som planlegg å setje opp ein kunstinstallasjon på Frognerseteren. Kunstinstallasjonen markerar starten på 2. verdskrig i Noreg med opning 9. april 2020, og frigjøringa av Norge ved å avslutte 8. mai 2021. Midlane er foreslått omdisponerte frå kap. 1700, post 43.</w:t>
      </w:r>
    </w:p>
    <w:p w:rsidR="00124DC4" w:rsidRDefault="00124DC4" w:rsidP="00124DC4">
      <w:pPr>
        <w:pStyle w:val="Liste"/>
        <w:rPr>
          <w:lang w:val="nn-NO"/>
        </w:rPr>
      </w:pPr>
      <w:r>
        <w:rPr>
          <w:lang w:val="nn-NO"/>
        </w:rPr>
        <w:t>0,135 mill. kroner knytte til å dekkje inn eit meirbehov på posten. Midlane er foreslått omdisponerte frå kap. 1700, post 01.</w:t>
      </w:r>
    </w:p>
    <w:p w:rsidR="00124DC4" w:rsidRDefault="00124DC4" w:rsidP="00124DC4">
      <w:pPr>
        <w:pStyle w:val="b-post"/>
        <w:rPr>
          <w:lang w:val="nn-NO"/>
        </w:rPr>
      </w:pPr>
      <w:r>
        <w:rPr>
          <w:lang w:val="nn-NO"/>
        </w:rPr>
        <w:t>Post 73 Forsking og utvikling</w:t>
      </w:r>
    </w:p>
    <w:p w:rsidR="00124DC4" w:rsidRDefault="00124DC4" w:rsidP="00124DC4">
      <w:r>
        <w:t>Løyvinga på posten er foreslått redusert med 5,000 mill. kroner knytte til å utarbeide ein heilskapleg gjennomføringsplan for vidareutvikling av HR i forsvarssektoren. Midlane er foreslått omdisponerte til kap. 1720, post 01.</w:t>
      </w:r>
    </w:p>
    <w:p w:rsidR="00124DC4" w:rsidRDefault="00124DC4" w:rsidP="00124DC4">
      <w:pPr>
        <w:pStyle w:val="b-budkaptit"/>
        <w:rPr>
          <w:lang w:val="nn-NO"/>
        </w:rPr>
      </w:pPr>
      <w:r>
        <w:rPr>
          <w:lang w:val="nn-NO"/>
        </w:rPr>
        <w:t>Kap. 4700 Forsvarsdepartementet</w:t>
      </w:r>
    </w:p>
    <w:p w:rsidR="00124DC4" w:rsidRDefault="00124DC4" w:rsidP="00124DC4">
      <w:pPr>
        <w:pStyle w:val="Tabellnavn"/>
      </w:pPr>
      <w:r>
        <w:t>05N2tx2</w:t>
      </w:r>
    </w:p>
    <w:tbl>
      <w:tblPr>
        <w:tblStyle w:val="StandardTabell"/>
        <w:tblW w:w="9120" w:type="dxa"/>
        <w:tblInd w:w="-5" w:type="dxa"/>
        <w:tblLayout w:type="fixed"/>
        <w:tblLook w:val="04A0" w:firstRow="1" w:lastRow="0" w:firstColumn="1" w:lastColumn="0" w:noHBand="0" w:noVBand="1"/>
      </w:tblPr>
      <w:tblGrid>
        <w:gridCol w:w="1140"/>
        <w:gridCol w:w="3538"/>
        <w:gridCol w:w="1480"/>
        <w:gridCol w:w="1481"/>
        <w:gridCol w:w="1481"/>
      </w:tblGrid>
      <w:tr w:rsidR="00124DC4" w:rsidTr="00AF6860">
        <w:trPr>
          <w:trHeight w:val="360"/>
        </w:trPr>
        <w:tc>
          <w:tcPr>
            <w:tcW w:w="1140" w:type="dxa"/>
            <w:shd w:val="clear" w:color="auto" w:fill="FFFFFF"/>
          </w:tcPr>
          <w:p w:rsidR="00124DC4" w:rsidRDefault="00124DC4" w:rsidP="00124DC4"/>
        </w:tc>
        <w:tc>
          <w:tcPr>
            <w:tcW w:w="3538" w:type="dxa"/>
          </w:tcPr>
          <w:p w:rsidR="00124DC4" w:rsidRDefault="00124DC4" w:rsidP="00124DC4"/>
        </w:tc>
        <w:tc>
          <w:tcPr>
            <w:tcW w:w="1480" w:type="dxa"/>
          </w:tcPr>
          <w:p w:rsidR="00124DC4" w:rsidRDefault="00124DC4" w:rsidP="00124DC4">
            <w:pPr>
              <w:jc w:val="right"/>
            </w:pPr>
          </w:p>
        </w:tc>
        <w:tc>
          <w:tcPr>
            <w:tcW w:w="1481" w:type="dxa"/>
          </w:tcPr>
          <w:p w:rsidR="00124DC4" w:rsidRDefault="00124DC4" w:rsidP="00124DC4">
            <w:pPr>
              <w:jc w:val="right"/>
            </w:pPr>
          </w:p>
        </w:tc>
        <w:tc>
          <w:tcPr>
            <w:tcW w:w="1481" w:type="dxa"/>
          </w:tcPr>
          <w:p w:rsidR="00124DC4" w:rsidRDefault="00124DC4" w:rsidP="00124DC4">
            <w:pPr>
              <w:jc w:val="right"/>
            </w:pPr>
            <w:r>
              <w:t>(i 1 000 kr.)</w:t>
            </w:r>
          </w:p>
        </w:tc>
      </w:tr>
      <w:tr w:rsidR="00124DC4" w:rsidTr="00AF6860">
        <w:trPr>
          <w:trHeight w:val="600"/>
        </w:trPr>
        <w:tc>
          <w:tcPr>
            <w:tcW w:w="1140" w:type="dxa"/>
          </w:tcPr>
          <w:p w:rsidR="00124DC4" w:rsidRDefault="00124DC4" w:rsidP="00124DC4">
            <w:r>
              <w:t>Post</w:t>
            </w:r>
          </w:p>
        </w:tc>
        <w:tc>
          <w:tcPr>
            <w:tcW w:w="3538" w:type="dxa"/>
          </w:tcPr>
          <w:p w:rsidR="00124DC4" w:rsidRDefault="00124DC4" w:rsidP="00124DC4">
            <w:r>
              <w:t>Kategori</w:t>
            </w:r>
          </w:p>
        </w:tc>
        <w:tc>
          <w:tcPr>
            <w:tcW w:w="1480" w:type="dxa"/>
          </w:tcPr>
          <w:p w:rsidR="00124DC4" w:rsidRDefault="00124DC4" w:rsidP="00124DC4">
            <w:pPr>
              <w:jc w:val="right"/>
            </w:pPr>
            <w:r>
              <w:t xml:space="preserve">Saldert </w:t>
            </w:r>
            <w:r>
              <w:br/>
              <w:t>budsjett 2019</w:t>
            </w:r>
          </w:p>
        </w:tc>
        <w:tc>
          <w:tcPr>
            <w:tcW w:w="1481" w:type="dxa"/>
          </w:tcPr>
          <w:p w:rsidR="00124DC4" w:rsidRDefault="00124DC4" w:rsidP="00124DC4">
            <w:pPr>
              <w:jc w:val="right"/>
            </w:pPr>
            <w:r>
              <w:t>Gjeldande</w:t>
            </w:r>
            <w:r>
              <w:br/>
              <w:t xml:space="preserve"> løyving </w:t>
            </w:r>
          </w:p>
        </w:tc>
        <w:tc>
          <w:tcPr>
            <w:tcW w:w="1481" w:type="dxa"/>
          </w:tcPr>
          <w:p w:rsidR="00124DC4" w:rsidRDefault="00124DC4" w:rsidP="00124DC4">
            <w:pPr>
              <w:jc w:val="right"/>
            </w:pPr>
            <w:r>
              <w:t>Løyving etter omgruppering</w:t>
            </w:r>
          </w:p>
        </w:tc>
      </w:tr>
      <w:tr w:rsidR="00124DC4" w:rsidTr="00AF6860">
        <w:trPr>
          <w:trHeight w:val="380"/>
        </w:trPr>
        <w:tc>
          <w:tcPr>
            <w:tcW w:w="1140" w:type="dxa"/>
          </w:tcPr>
          <w:p w:rsidR="00124DC4" w:rsidRDefault="00124DC4" w:rsidP="00124DC4">
            <w:r>
              <w:t>96</w:t>
            </w:r>
          </w:p>
        </w:tc>
        <w:tc>
          <w:tcPr>
            <w:tcW w:w="3538" w:type="dxa"/>
          </w:tcPr>
          <w:p w:rsidR="00124DC4" w:rsidRDefault="00124DC4" w:rsidP="00124DC4">
            <w:r>
              <w:t xml:space="preserve">Aksjar </w:t>
            </w:r>
          </w:p>
        </w:tc>
        <w:tc>
          <w:tcPr>
            <w:tcW w:w="1480" w:type="dxa"/>
          </w:tcPr>
          <w:p w:rsidR="00124DC4" w:rsidRDefault="00124DC4" w:rsidP="00124DC4">
            <w:pPr>
              <w:jc w:val="right"/>
            </w:pPr>
            <w:r>
              <w:t>0</w:t>
            </w:r>
          </w:p>
        </w:tc>
        <w:tc>
          <w:tcPr>
            <w:tcW w:w="1481" w:type="dxa"/>
          </w:tcPr>
          <w:p w:rsidR="00124DC4" w:rsidRDefault="00124DC4" w:rsidP="00124DC4">
            <w:pPr>
              <w:jc w:val="right"/>
            </w:pPr>
            <w:r>
              <w:t>0</w:t>
            </w:r>
          </w:p>
        </w:tc>
        <w:tc>
          <w:tcPr>
            <w:tcW w:w="1481" w:type="dxa"/>
          </w:tcPr>
          <w:p w:rsidR="00124DC4" w:rsidRDefault="00124DC4" w:rsidP="00124DC4">
            <w:pPr>
              <w:jc w:val="right"/>
            </w:pPr>
            <w:r>
              <w:t>2 900</w:t>
            </w:r>
          </w:p>
        </w:tc>
      </w:tr>
    </w:tbl>
    <w:p w:rsidR="00124DC4" w:rsidRDefault="00124DC4" w:rsidP="00124DC4">
      <w:pPr>
        <w:pStyle w:val="b-post"/>
        <w:rPr>
          <w:lang w:val="nn-NO"/>
        </w:rPr>
      </w:pPr>
      <w:r>
        <w:rPr>
          <w:lang w:val="nn-NO"/>
        </w:rPr>
        <w:t>Post 96 Aksjar</w:t>
      </w:r>
    </w:p>
    <w:p w:rsidR="00124DC4" w:rsidRDefault="00124DC4" w:rsidP="00124DC4">
      <w:pPr>
        <w:rPr>
          <w:lang w:val="nn-NO"/>
        </w:rPr>
      </w:pPr>
      <w:r>
        <w:rPr>
          <w:lang w:val="nn-NO"/>
        </w:rPr>
        <w:t>Løyvinga på posten er foreslått netto auka med 2,900 mill. kroner.</w:t>
      </w:r>
    </w:p>
    <w:p w:rsidR="00124DC4" w:rsidRDefault="00124DC4" w:rsidP="00124DC4">
      <w:pPr>
        <w:rPr>
          <w:lang w:val="nn-NO"/>
        </w:rPr>
      </w:pPr>
      <w:r>
        <w:rPr>
          <w:lang w:val="nn-NO"/>
        </w:rPr>
        <w:t xml:space="preserve">Forsvarsdepartementet inngikk 13. desember 2018 ei avtale om sal av aksjar i AIM Norway AS for 2,900 mill. kroner til </w:t>
      </w:r>
      <w:r>
        <w:rPr>
          <w:rStyle w:val="kursiv"/>
          <w:sz w:val="21"/>
          <w:szCs w:val="21"/>
        </w:rPr>
        <w:t>Kongsberg Defence &amp; Aerospace AS</w:t>
      </w:r>
      <w:r>
        <w:rPr>
          <w:lang w:val="nn-NO"/>
        </w:rPr>
        <w:t>. Salet blei avslutta 29. mai 2019. Forsvarsdepartementet foreslår difor ein auke i inntektene på kap. 4700, post 96 med 2,900 mill. kroner. Posten er ny.</w:t>
      </w:r>
    </w:p>
    <w:p w:rsidR="00124DC4" w:rsidRDefault="00124DC4" w:rsidP="00124DC4">
      <w:pPr>
        <w:pStyle w:val="b-budkaptit"/>
        <w:rPr>
          <w:lang w:val="nn-NO"/>
        </w:rPr>
      </w:pPr>
      <w:r>
        <w:rPr>
          <w:lang w:val="nn-NO"/>
        </w:rPr>
        <w:lastRenderedPageBreak/>
        <w:t>Kap. 1710 Forsvarsbygg og nybygg og nyanlegg</w:t>
      </w:r>
    </w:p>
    <w:p w:rsidR="00124DC4" w:rsidRDefault="00124DC4" w:rsidP="00124DC4">
      <w:pPr>
        <w:pStyle w:val="Tabellnavn"/>
      </w:pPr>
      <w:r>
        <w:t>05N2tx2</w:t>
      </w:r>
    </w:p>
    <w:tbl>
      <w:tblPr>
        <w:tblStyle w:val="StandardTabell"/>
        <w:tblW w:w="9120" w:type="dxa"/>
        <w:tblInd w:w="-5" w:type="dxa"/>
        <w:tblLayout w:type="fixed"/>
        <w:tblLook w:val="04A0" w:firstRow="1" w:lastRow="0" w:firstColumn="1" w:lastColumn="0" w:noHBand="0" w:noVBand="1"/>
      </w:tblPr>
      <w:tblGrid>
        <w:gridCol w:w="1140"/>
        <w:gridCol w:w="3538"/>
        <w:gridCol w:w="1480"/>
        <w:gridCol w:w="1481"/>
        <w:gridCol w:w="1481"/>
      </w:tblGrid>
      <w:tr w:rsidR="00124DC4" w:rsidTr="00AF6860">
        <w:trPr>
          <w:trHeight w:val="360"/>
        </w:trPr>
        <w:tc>
          <w:tcPr>
            <w:tcW w:w="1140" w:type="dxa"/>
            <w:shd w:val="clear" w:color="auto" w:fill="FFFFFF"/>
          </w:tcPr>
          <w:p w:rsidR="00124DC4" w:rsidRDefault="00124DC4" w:rsidP="00C752F3"/>
        </w:tc>
        <w:tc>
          <w:tcPr>
            <w:tcW w:w="3538" w:type="dxa"/>
          </w:tcPr>
          <w:p w:rsidR="00124DC4" w:rsidRDefault="00124DC4" w:rsidP="00124DC4"/>
        </w:tc>
        <w:tc>
          <w:tcPr>
            <w:tcW w:w="1480" w:type="dxa"/>
          </w:tcPr>
          <w:p w:rsidR="00124DC4" w:rsidRDefault="00124DC4" w:rsidP="00124DC4">
            <w:pPr>
              <w:jc w:val="right"/>
            </w:pPr>
          </w:p>
        </w:tc>
        <w:tc>
          <w:tcPr>
            <w:tcW w:w="1481" w:type="dxa"/>
          </w:tcPr>
          <w:p w:rsidR="00124DC4" w:rsidRDefault="00124DC4" w:rsidP="00124DC4">
            <w:pPr>
              <w:jc w:val="right"/>
            </w:pPr>
          </w:p>
        </w:tc>
        <w:tc>
          <w:tcPr>
            <w:tcW w:w="1481" w:type="dxa"/>
          </w:tcPr>
          <w:p w:rsidR="00124DC4" w:rsidRDefault="00124DC4" w:rsidP="00124DC4">
            <w:pPr>
              <w:jc w:val="right"/>
            </w:pPr>
            <w:r>
              <w:t>(i 1 000 kr.)</w:t>
            </w:r>
          </w:p>
        </w:tc>
      </w:tr>
      <w:tr w:rsidR="00124DC4" w:rsidTr="00AF6860">
        <w:trPr>
          <w:trHeight w:val="600"/>
        </w:trPr>
        <w:tc>
          <w:tcPr>
            <w:tcW w:w="1140" w:type="dxa"/>
          </w:tcPr>
          <w:p w:rsidR="00124DC4" w:rsidRDefault="00124DC4" w:rsidP="00C752F3">
            <w:r>
              <w:t>Post</w:t>
            </w:r>
          </w:p>
        </w:tc>
        <w:tc>
          <w:tcPr>
            <w:tcW w:w="3538" w:type="dxa"/>
          </w:tcPr>
          <w:p w:rsidR="00124DC4" w:rsidRDefault="00124DC4" w:rsidP="00124DC4">
            <w:r>
              <w:t>Kategori</w:t>
            </w:r>
          </w:p>
        </w:tc>
        <w:tc>
          <w:tcPr>
            <w:tcW w:w="1480" w:type="dxa"/>
          </w:tcPr>
          <w:p w:rsidR="00124DC4" w:rsidRDefault="00124DC4" w:rsidP="00124DC4">
            <w:pPr>
              <w:jc w:val="right"/>
            </w:pPr>
            <w:r>
              <w:t xml:space="preserve">Saldert </w:t>
            </w:r>
            <w:r>
              <w:br/>
              <w:t>budsjett 2019</w:t>
            </w:r>
          </w:p>
        </w:tc>
        <w:tc>
          <w:tcPr>
            <w:tcW w:w="1481" w:type="dxa"/>
          </w:tcPr>
          <w:p w:rsidR="00124DC4" w:rsidRDefault="00124DC4" w:rsidP="00124DC4">
            <w:pPr>
              <w:jc w:val="right"/>
            </w:pPr>
            <w:r>
              <w:t>Gjeldande</w:t>
            </w:r>
            <w:r>
              <w:br/>
              <w:t xml:space="preserve"> løyving </w:t>
            </w:r>
          </w:p>
        </w:tc>
        <w:tc>
          <w:tcPr>
            <w:tcW w:w="1481" w:type="dxa"/>
          </w:tcPr>
          <w:p w:rsidR="00124DC4" w:rsidRDefault="00124DC4" w:rsidP="00124DC4">
            <w:pPr>
              <w:jc w:val="right"/>
            </w:pPr>
            <w:r>
              <w:t>Løyving etter omgruppering</w:t>
            </w:r>
          </w:p>
        </w:tc>
      </w:tr>
      <w:tr w:rsidR="00124DC4" w:rsidTr="00AF6860">
        <w:trPr>
          <w:trHeight w:val="380"/>
        </w:trPr>
        <w:tc>
          <w:tcPr>
            <w:tcW w:w="1140" w:type="dxa"/>
          </w:tcPr>
          <w:p w:rsidR="00124DC4" w:rsidRDefault="00124DC4" w:rsidP="00C752F3">
            <w:r>
              <w:t>01</w:t>
            </w:r>
          </w:p>
        </w:tc>
        <w:tc>
          <w:tcPr>
            <w:tcW w:w="3538" w:type="dxa"/>
          </w:tcPr>
          <w:p w:rsidR="00124DC4" w:rsidRDefault="00124DC4" w:rsidP="00124DC4">
            <w:r>
              <w:t>Driftsutgifter</w:t>
            </w:r>
          </w:p>
        </w:tc>
        <w:tc>
          <w:tcPr>
            <w:tcW w:w="1480" w:type="dxa"/>
          </w:tcPr>
          <w:p w:rsidR="00124DC4" w:rsidRDefault="00124DC4" w:rsidP="00124DC4">
            <w:pPr>
              <w:jc w:val="right"/>
            </w:pPr>
            <w:r>
              <w:t>4 171 164</w:t>
            </w:r>
          </w:p>
        </w:tc>
        <w:tc>
          <w:tcPr>
            <w:tcW w:w="1481" w:type="dxa"/>
          </w:tcPr>
          <w:p w:rsidR="00124DC4" w:rsidRDefault="00124DC4" w:rsidP="00124DC4">
            <w:pPr>
              <w:jc w:val="right"/>
            </w:pPr>
            <w:r>
              <w:t>4 195 032</w:t>
            </w:r>
          </w:p>
        </w:tc>
        <w:tc>
          <w:tcPr>
            <w:tcW w:w="1481" w:type="dxa"/>
          </w:tcPr>
          <w:p w:rsidR="00124DC4" w:rsidRDefault="00124DC4" w:rsidP="00124DC4">
            <w:pPr>
              <w:jc w:val="right"/>
            </w:pPr>
            <w:r>
              <w:t>4 018 532</w:t>
            </w:r>
          </w:p>
        </w:tc>
      </w:tr>
      <w:tr w:rsidR="00124DC4" w:rsidTr="00AF6860">
        <w:trPr>
          <w:trHeight w:val="380"/>
        </w:trPr>
        <w:tc>
          <w:tcPr>
            <w:tcW w:w="1140" w:type="dxa"/>
          </w:tcPr>
          <w:p w:rsidR="00124DC4" w:rsidRDefault="00124DC4" w:rsidP="00C752F3">
            <w:r>
              <w:t>47</w:t>
            </w:r>
          </w:p>
        </w:tc>
        <w:tc>
          <w:tcPr>
            <w:tcW w:w="3538" w:type="dxa"/>
          </w:tcPr>
          <w:p w:rsidR="00124DC4" w:rsidRDefault="00124DC4" w:rsidP="00124DC4">
            <w:r>
              <w:t>Nybygg og nyanlegg</w:t>
            </w:r>
          </w:p>
        </w:tc>
        <w:tc>
          <w:tcPr>
            <w:tcW w:w="1480" w:type="dxa"/>
          </w:tcPr>
          <w:p w:rsidR="00124DC4" w:rsidRDefault="00124DC4" w:rsidP="00124DC4">
            <w:pPr>
              <w:jc w:val="right"/>
            </w:pPr>
            <w:r>
              <w:t>2 546 032</w:t>
            </w:r>
          </w:p>
        </w:tc>
        <w:tc>
          <w:tcPr>
            <w:tcW w:w="1481" w:type="dxa"/>
          </w:tcPr>
          <w:p w:rsidR="00124DC4" w:rsidRDefault="00124DC4" w:rsidP="00124DC4">
            <w:pPr>
              <w:jc w:val="right"/>
            </w:pPr>
            <w:r>
              <w:t>2 446 032</w:t>
            </w:r>
          </w:p>
        </w:tc>
        <w:tc>
          <w:tcPr>
            <w:tcW w:w="1481" w:type="dxa"/>
          </w:tcPr>
          <w:p w:rsidR="00124DC4" w:rsidRDefault="00124DC4" w:rsidP="00124DC4">
            <w:pPr>
              <w:jc w:val="right"/>
            </w:pPr>
            <w:r>
              <w:t>2 438 532</w:t>
            </w:r>
          </w:p>
        </w:tc>
      </w:tr>
    </w:tbl>
    <w:p w:rsidR="00124DC4" w:rsidRDefault="00124DC4" w:rsidP="00124DC4">
      <w:pPr>
        <w:pStyle w:val="b-post"/>
        <w:rPr>
          <w:lang w:val="nn-NO"/>
        </w:rPr>
      </w:pPr>
      <w:r>
        <w:rPr>
          <w:lang w:val="nn-NO"/>
        </w:rPr>
        <w:t>Post 01 Driftsutgifter</w:t>
      </w:r>
    </w:p>
    <w:p w:rsidR="00124DC4" w:rsidRDefault="00124DC4" w:rsidP="00124DC4">
      <w:pPr>
        <w:rPr>
          <w:lang w:val="nn-NO"/>
        </w:rPr>
      </w:pPr>
      <w:r>
        <w:rPr>
          <w:lang w:val="nn-NO"/>
        </w:rPr>
        <w:t xml:space="preserve">Løyvinga på posten er foreslått netto redusert med 176,500 mill. kroner. </w:t>
      </w:r>
    </w:p>
    <w:p w:rsidR="00124DC4" w:rsidRDefault="00124DC4" w:rsidP="00124DC4">
      <w:pPr>
        <w:rPr>
          <w:lang w:val="nn-NO"/>
        </w:rPr>
      </w:pPr>
      <w:r>
        <w:rPr>
          <w:lang w:val="nn-NO"/>
        </w:rPr>
        <w:t>Posten er foreslått auka med:</w:t>
      </w:r>
    </w:p>
    <w:p w:rsidR="00124DC4" w:rsidRDefault="00124DC4" w:rsidP="00124DC4">
      <w:pPr>
        <w:pStyle w:val="Liste"/>
        <w:rPr>
          <w:lang w:val="nn-NO"/>
        </w:rPr>
      </w:pPr>
      <w:r>
        <w:rPr>
          <w:lang w:val="nn-NO"/>
        </w:rPr>
        <w:t>7,500 mill. kroner til etablering av midlertidig hangarkapasitet etter lynnedslag i ein hangar på Høybuktmoen. Etableringa inkluderer skadesanering og riving. Midlane er foreslått omdisponerte frå kap. 1700, post 43 (6,000 mill. kroner) og kap. 1710, post 47 (1,500 mill. kroner).</w:t>
      </w:r>
    </w:p>
    <w:p w:rsidR="00124DC4" w:rsidRDefault="00124DC4" w:rsidP="00124DC4">
      <w:pPr>
        <w:rPr>
          <w:lang w:val="nn-NO"/>
        </w:rPr>
      </w:pPr>
      <w:r>
        <w:rPr>
          <w:lang w:val="nn-NO"/>
        </w:rPr>
        <w:t>Posten er foreslått redusert med:</w:t>
      </w:r>
    </w:p>
    <w:p w:rsidR="00124DC4" w:rsidRDefault="00124DC4" w:rsidP="00124DC4">
      <w:pPr>
        <w:pStyle w:val="Liste"/>
        <w:rPr>
          <w:lang w:val="nn-NO"/>
        </w:rPr>
      </w:pPr>
      <w:r>
        <w:rPr>
          <w:lang w:val="nn-NO"/>
        </w:rPr>
        <w:t xml:space="preserve">184,000 mill. kroner grunna tilsvarande reduksjon i inntekta, og gjeld hovudsakleg </w:t>
      </w:r>
    </w:p>
    <w:p w:rsidR="00124DC4" w:rsidRDefault="00124DC4" w:rsidP="00124DC4">
      <w:pPr>
        <w:pStyle w:val="Liste"/>
        <w:rPr>
          <w:lang w:val="nn-NO"/>
        </w:rPr>
      </w:pPr>
      <w:r>
        <w:rPr>
          <w:lang w:val="nn-NO"/>
        </w:rPr>
        <w:t xml:space="preserve">oppdragsfinansierte inntekter, jf. omtale på kap. 4710, post 01. </w:t>
      </w:r>
    </w:p>
    <w:p w:rsidR="00124DC4" w:rsidRDefault="00124DC4" w:rsidP="00124DC4">
      <w:pPr>
        <w:pStyle w:val="b-post"/>
        <w:rPr>
          <w:lang w:val="nn-NO"/>
        </w:rPr>
      </w:pPr>
      <w:r>
        <w:rPr>
          <w:lang w:val="nn-NO"/>
        </w:rPr>
        <w:t>Post 47 Nybygg og nyanlegg</w:t>
      </w:r>
    </w:p>
    <w:p w:rsidR="00124DC4" w:rsidRDefault="00124DC4" w:rsidP="00124DC4">
      <w:pPr>
        <w:rPr>
          <w:lang w:val="nn-NO"/>
        </w:rPr>
      </w:pPr>
      <w:r>
        <w:rPr>
          <w:lang w:val="nn-NO"/>
        </w:rPr>
        <w:t xml:space="preserve">Løyvinga på posten er foreslått netto redusert med 7,500 mill. kroner. </w:t>
      </w:r>
    </w:p>
    <w:p w:rsidR="00124DC4" w:rsidRDefault="00124DC4" w:rsidP="00124DC4">
      <w:pPr>
        <w:rPr>
          <w:lang w:val="nn-NO"/>
        </w:rPr>
      </w:pPr>
      <w:r>
        <w:rPr>
          <w:lang w:val="nn-NO"/>
        </w:rPr>
        <w:t>Posten er foreslått redusert med:</w:t>
      </w:r>
    </w:p>
    <w:p w:rsidR="00124DC4" w:rsidRDefault="00124DC4" w:rsidP="00124DC4">
      <w:pPr>
        <w:pStyle w:val="Liste"/>
        <w:rPr>
          <w:lang w:val="nn-NO"/>
        </w:rPr>
      </w:pPr>
      <w:r>
        <w:rPr>
          <w:lang w:val="nn-NO"/>
        </w:rPr>
        <w:t>6,000 mill. kroner knytte til meirutgiftene til drivstoff i Forsvaret, jf. omtale under kap. 1733, post 01.</w:t>
      </w:r>
    </w:p>
    <w:p w:rsidR="00124DC4" w:rsidRDefault="00124DC4" w:rsidP="00124DC4">
      <w:pPr>
        <w:pStyle w:val="Liste"/>
        <w:rPr>
          <w:lang w:val="nn-NO"/>
        </w:rPr>
      </w:pPr>
      <w:r>
        <w:rPr>
          <w:lang w:val="nn-NO"/>
        </w:rPr>
        <w:t>1,500 mill. kroner knytte til etablering av midlertidig hangarkapasitet etter lynnedslag i ein hangar på Høybuktmoen. Midlane er foreslått omdisponerte til kap. 1710, post 01.</w:t>
      </w:r>
    </w:p>
    <w:p w:rsidR="00124DC4" w:rsidRDefault="00124DC4" w:rsidP="00124DC4">
      <w:pPr>
        <w:pStyle w:val="b-budkaptit"/>
        <w:rPr>
          <w:lang w:val="nn-NO"/>
        </w:rPr>
      </w:pPr>
      <w:r>
        <w:rPr>
          <w:lang w:val="nn-NO"/>
        </w:rPr>
        <w:t>Kap. 4710 Forsvarsbygg og nybygg og nyanlegg</w:t>
      </w:r>
    </w:p>
    <w:p w:rsidR="00124DC4" w:rsidRDefault="00124DC4" w:rsidP="00124DC4">
      <w:pPr>
        <w:pStyle w:val="Tabellnavn"/>
      </w:pPr>
      <w:r>
        <w:t>05N2tx2</w:t>
      </w:r>
    </w:p>
    <w:tbl>
      <w:tblPr>
        <w:tblStyle w:val="StandardTabell"/>
        <w:tblW w:w="9120" w:type="dxa"/>
        <w:tblInd w:w="-5" w:type="dxa"/>
        <w:tblLayout w:type="fixed"/>
        <w:tblLook w:val="04A0" w:firstRow="1" w:lastRow="0" w:firstColumn="1" w:lastColumn="0" w:noHBand="0" w:noVBand="1"/>
      </w:tblPr>
      <w:tblGrid>
        <w:gridCol w:w="1140"/>
        <w:gridCol w:w="3680"/>
        <w:gridCol w:w="1433"/>
        <w:gridCol w:w="1433"/>
        <w:gridCol w:w="1434"/>
      </w:tblGrid>
      <w:tr w:rsidR="00124DC4" w:rsidTr="00AF6860">
        <w:trPr>
          <w:trHeight w:val="360"/>
        </w:trPr>
        <w:tc>
          <w:tcPr>
            <w:tcW w:w="1140" w:type="dxa"/>
            <w:shd w:val="clear" w:color="auto" w:fill="FFFFFF"/>
          </w:tcPr>
          <w:p w:rsidR="00124DC4" w:rsidRDefault="00124DC4" w:rsidP="00C752F3"/>
        </w:tc>
        <w:tc>
          <w:tcPr>
            <w:tcW w:w="3680" w:type="dxa"/>
          </w:tcPr>
          <w:p w:rsidR="00124DC4" w:rsidRDefault="00124DC4" w:rsidP="00124DC4"/>
        </w:tc>
        <w:tc>
          <w:tcPr>
            <w:tcW w:w="1433" w:type="dxa"/>
          </w:tcPr>
          <w:p w:rsidR="00124DC4" w:rsidRDefault="00124DC4" w:rsidP="00124DC4">
            <w:pPr>
              <w:jc w:val="right"/>
            </w:pPr>
          </w:p>
        </w:tc>
        <w:tc>
          <w:tcPr>
            <w:tcW w:w="1433" w:type="dxa"/>
          </w:tcPr>
          <w:p w:rsidR="00124DC4" w:rsidRDefault="00124DC4" w:rsidP="00124DC4">
            <w:pPr>
              <w:jc w:val="right"/>
            </w:pPr>
          </w:p>
        </w:tc>
        <w:tc>
          <w:tcPr>
            <w:tcW w:w="1434" w:type="dxa"/>
          </w:tcPr>
          <w:p w:rsidR="00124DC4" w:rsidRDefault="00124DC4" w:rsidP="00124DC4">
            <w:pPr>
              <w:jc w:val="right"/>
            </w:pPr>
            <w:r>
              <w:t>(i 1 000 kr.)</w:t>
            </w:r>
          </w:p>
        </w:tc>
      </w:tr>
      <w:tr w:rsidR="00124DC4" w:rsidTr="00AF6860">
        <w:trPr>
          <w:trHeight w:val="600"/>
        </w:trPr>
        <w:tc>
          <w:tcPr>
            <w:tcW w:w="1140" w:type="dxa"/>
          </w:tcPr>
          <w:p w:rsidR="00124DC4" w:rsidRDefault="00124DC4" w:rsidP="00C752F3">
            <w:r>
              <w:t>Post</w:t>
            </w:r>
          </w:p>
        </w:tc>
        <w:tc>
          <w:tcPr>
            <w:tcW w:w="3680" w:type="dxa"/>
          </w:tcPr>
          <w:p w:rsidR="00124DC4" w:rsidRDefault="00124DC4" w:rsidP="00124DC4">
            <w:r>
              <w:t>Kategori</w:t>
            </w:r>
          </w:p>
        </w:tc>
        <w:tc>
          <w:tcPr>
            <w:tcW w:w="1433" w:type="dxa"/>
          </w:tcPr>
          <w:p w:rsidR="00124DC4" w:rsidRDefault="00124DC4" w:rsidP="00124DC4">
            <w:pPr>
              <w:jc w:val="right"/>
            </w:pPr>
            <w:r>
              <w:t xml:space="preserve">Saldert </w:t>
            </w:r>
            <w:r>
              <w:br/>
              <w:t>budsjett 2019</w:t>
            </w:r>
          </w:p>
        </w:tc>
        <w:tc>
          <w:tcPr>
            <w:tcW w:w="1433" w:type="dxa"/>
          </w:tcPr>
          <w:p w:rsidR="00124DC4" w:rsidRDefault="00124DC4" w:rsidP="00124DC4">
            <w:pPr>
              <w:jc w:val="right"/>
            </w:pPr>
            <w:r>
              <w:t>Gjeldande</w:t>
            </w:r>
            <w:r>
              <w:br/>
              <w:t xml:space="preserve"> løyving </w:t>
            </w:r>
          </w:p>
        </w:tc>
        <w:tc>
          <w:tcPr>
            <w:tcW w:w="1434" w:type="dxa"/>
          </w:tcPr>
          <w:p w:rsidR="00124DC4" w:rsidRDefault="00124DC4" w:rsidP="00124DC4">
            <w:pPr>
              <w:jc w:val="right"/>
            </w:pPr>
            <w:r>
              <w:t>Løyving etter omgruppering</w:t>
            </w:r>
          </w:p>
        </w:tc>
      </w:tr>
      <w:tr w:rsidR="00124DC4" w:rsidTr="00AF6860">
        <w:trPr>
          <w:trHeight w:val="380"/>
        </w:trPr>
        <w:tc>
          <w:tcPr>
            <w:tcW w:w="1140" w:type="dxa"/>
          </w:tcPr>
          <w:p w:rsidR="00124DC4" w:rsidRDefault="00124DC4" w:rsidP="00C752F3">
            <w:r>
              <w:t>01</w:t>
            </w:r>
          </w:p>
        </w:tc>
        <w:tc>
          <w:tcPr>
            <w:tcW w:w="3680" w:type="dxa"/>
          </w:tcPr>
          <w:p w:rsidR="00124DC4" w:rsidRDefault="00124DC4" w:rsidP="00124DC4">
            <w:r>
              <w:t xml:space="preserve">Driftsinntekter </w:t>
            </w:r>
          </w:p>
        </w:tc>
        <w:tc>
          <w:tcPr>
            <w:tcW w:w="1433" w:type="dxa"/>
          </w:tcPr>
          <w:p w:rsidR="00124DC4" w:rsidRDefault="00124DC4" w:rsidP="00124DC4">
            <w:pPr>
              <w:jc w:val="right"/>
            </w:pPr>
            <w:r>
              <w:t>3 892 456</w:t>
            </w:r>
          </w:p>
        </w:tc>
        <w:tc>
          <w:tcPr>
            <w:tcW w:w="1433" w:type="dxa"/>
          </w:tcPr>
          <w:p w:rsidR="00124DC4" w:rsidRDefault="00124DC4" w:rsidP="00124DC4">
            <w:pPr>
              <w:jc w:val="right"/>
            </w:pPr>
            <w:r>
              <w:t>3 892 456</w:t>
            </w:r>
          </w:p>
        </w:tc>
        <w:tc>
          <w:tcPr>
            <w:tcW w:w="1434" w:type="dxa"/>
          </w:tcPr>
          <w:p w:rsidR="00124DC4" w:rsidRDefault="00124DC4" w:rsidP="00124DC4">
            <w:pPr>
              <w:jc w:val="right"/>
            </w:pPr>
            <w:r>
              <w:t>3 708 456</w:t>
            </w:r>
          </w:p>
        </w:tc>
      </w:tr>
    </w:tbl>
    <w:p w:rsidR="00124DC4" w:rsidRDefault="00124DC4" w:rsidP="00124DC4">
      <w:pPr>
        <w:pStyle w:val="b-post"/>
        <w:rPr>
          <w:lang w:val="nn-NO"/>
        </w:rPr>
      </w:pPr>
      <w:r>
        <w:rPr>
          <w:lang w:val="nn-NO"/>
        </w:rPr>
        <w:t>Post 01 Driftsinntekter</w:t>
      </w:r>
    </w:p>
    <w:p w:rsidR="00124DC4" w:rsidRDefault="00124DC4" w:rsidP="00124DC4">
      <w:pPr>
        <w:rPr>
          <w:lang w:val="nn-NO"/>
        </w:rPr>
      </w:pPr>
      <w:r>
        <w:rPr>
          <w:lang w:val="nn-NO"/>
        </w:rPr>
        <w:t xml:space="preserve">Løyvinga på posten er foreslått netto redusert med 184,000 mill. kroner. </w:t>
      </w:r>
    </w:p>
    <w:p w:rsidR="00124DC4" w:rsidRDefault="00124DC4" w:rsidP="00124DC4">
      <w:pPr>
        <w:rPr>
          <w:lang w:val="nn-NO"/>
        </w:rPr>
      </w:pPr>
      <w:r>
        <w:rPr>
          <w:lang w:val="nn-NO"/>
        </w:rPr>
        <w:t>Posten er foreslått auka med:</w:t>
      </w:r>
    </w:p>
    <w:p w:rsidR="00124DC4" w:rsidRDefault="00124DC4" w:rsidP="00124DC4">
      <w:pPr>
        <w:pStyle w:val="Liste"/>
        <w:rPr>
          <w:lang w:val="nn-NO"/>
        </w:rPr>
      </w:pPr>
      <w:r>
        <w:rPr>
          <w:lang w:val="nn-NO"/>
        </w:rPr>
        <w:t>76,000 mill. kroner knytte til meirinntekter frå forsyning av strøm og vatn til leigetakarane og</w:t>
      </w:r>
    </w:p>
    <w:p w:rsidR="00124DC4" w:rsidRDefault="00124DC4" w:rsidP="00124DC4">
      <w:pPr>
        <w:pStyle w:val="Liste"/>
      </w:pPr>
      <w:r>
        <w:t>46,000 mill. kroner knytte til meirinntekter frå husleige.</w:t>
      </w:r>
    </w:p>
    <w:p w:rsidR="00124DC4" w:rsidRDefault="00124DC4" w:rsidP="00124DC4">
      <w:pPr>
        <w:rPr>
          <w:lang w:val="nn-NO"/>
        </w:rPr>
      </w:pPr>
      <w:r>
        <w:rPr>
          <w:lang w:val="nn-NO"/>
        </w:rPr>
        <w:lastRenderedPageBreak/>
        <w:t>Posten er foreslått redusert med:</w:t>
      </w:r>
    </w:p>
    <w:p w:rsidR="00124DC4" w:rsidRDefault="00124DC4" w:rsidP="00124DC4">
      <w:pPr>
        <w:pStyle w:val="Liste"/>
        <w:rPr>
          <w:lang w:val="nn-NO"/>
        </w:rPr>
      </w:pPr>
      <w:r>
        <w:rPr>
          <w:lang w:val="nn-NO"/>
        </w:rPr>
        <w:t>154,000 mill. kroner knytte til oppdragsfinansierte inntekter utanfor forsvarssektoren og</w:t>
      </w:r>
    </w:p>
    <w:p w:rsidR="00124DC4" w:rsidRDefault="00124DC4" w:rsidP="00124DC4">
      <w:pPr>
        <w:pStyle w:val="Liste"/>
        <w:rPr>
          <w:lang w:val="nn-NO"/>
        </w:rPr>
      </w:pPr>
      <w:r>
        <w:rPr>
          <w:lang w:val="nn-NO"/>
        </w:rPr>
        <w:t xml:space="preserve">152,000 mill. kroner knytte til oppdragsfinansierte inntekter innanfor forsvarssektoren. </w:t>
      </w:r>
    </w:p>
    <w:p w:rsidR="00124DC4" w:rsidRDefault="00124DC4" w:rsidP="00124DC4">
      <w:pPr>
        <w:rPr>
          <w:lang w:val="nn-NO"/>
        </w:rPr>
      </w:pPr>
      <w:r>
        <w:rPr>
          <w:lang w:val="nn-NO"/>
        </w:rPr>
        <w:t xml:space="preserve">Mindreinntektene fører med seg ein parallell reduksjon av utgiftsramma, jf. Forsvarsdepartementets generelle meirinntektsfullmakt. </w:t>
      </w:r>
    </w:p>
    <w:p w:rsidR="00124DC4" w:rsidRDefault="00124DC4" w:rsidP="00124DC4">
      <w:pPr>
        <w:pStyle w:val="b-budkaptit"/>
        <w:rPr>
          <w:lang w:val="nn-NO"/>
        </w:rPr>
      </w:pPr>
      <w:r>
        <w:rPr>
          <w:lang w:val="nn-NO"/>
        </w:rPr>
        <w:t>Kap. 1720 Felleskapasitetar i Forsvaret</w:t>
      </w:r>
    </w:p>
    <w:p w:rsidR="00124DC4" w:rsidRDefault="00124DC4" w:rsidP="00124DC4">
      <w:pPr>
        <w:pStyle w:val="Tabellnavn"/>
      </w:pPr>
      <w:r>
        <w:t>05N2tx2</w:t>
      </w:r>
    </w:p>
    <w:tbl>
      <w:tblPr>
        <w:tblStyle w:val="StandardTabell"/>
        <w:tblW w:w="9120" w:type="dxa"/>
        <w:tblInd w:w="-5" w:type="dxa"/>
        <w:tblLayout w:type="fixed"/>
        <w:tblLook w:val="04A0" w:firstRow="1" w:lastRow="0" w:firstColumn="1" w:lastColumn="0" w:noHBand="0" w:noVBand="1"/>
      </w:tblPr>
      <w:tblGrid>
        <w:gridCol w:w="1140"/>
        <w:gridCol w:w="3680"/>
        <w:gridCol w:w="1433"/>
        <w:gridCol w:w="1433"/>
        <w:gridCol w:w="1434"/>
      </w:tblGrid>
      <w:tr w:rsidR="00124DC4" w:rsidTr="00AF6860">
        <w:trPr>
          <w:trHeight w:val="360"/>
        </w:trPr>
        <w:tc>
          <w:tcPr>
            <w:tcW w:w="1140" w:type="dxa"/>
            <w:shd w:val="clear" w:color="auto" w:fill="FFFFFF"/>
          </w:tcPr>
          <w:p w:rsidR="00124DC4" w:rsidRDefault="00124DC4" w:rsidP="00C752F3"/>
        </w:tc>
        <w:tc>
          <w:tcPr>
            <w:tcW w:w="3680" w:type="dxa"/>
          </w:tcPr>
          <w:p w:rsidR="00124DC4" w:rsidRDefault="00124DC4" w:rsidP="00124DC4"/>
        </w:tc>
        <w:tc>
          <w:tcPr>
            <w:tcW w:w="1433" w:type="dxa"/>
          </w:tcPr>
          <w:p w:rsidR="00124DC4" w:rsidRDefault="00124DC4" w:rsidP="00124DC4">
            <w:pPr>
              <w:jc w:val="right"/>
            </w:pPr>
          </w:p>
        </w:tc>
        <w:tc>
          <w:tcPr>
            <w:tcW w:w="1433" w:type="dxa"/>
          </w:tcPr>
          <w:p w:rsidR="00124DC4" w:rsidRDefault="00124DC4" w:rsidP="00124DC4">
            <w:pPr>
              <w:jc w:val="right"/>
            </w:pPr>
          </w:p>
        </w:tc>
        <w:tc>
          <w:tcPr>
            <w:tcW w:w="1434" w:type="dxa"/>
          </w:tcPr>
          <w:p w:rsidR="00124DC4" w:rsidRDefault="00124DC4" w:rsidP="00124DC4">
            <w:pPr>
              <w:jc w:val="right"/>
            </w:pPr>
            <w:r>
              <w:t>(i 1 000 kr.)</w:t>
            </w:r>
          </w:p>
        </w:tc>
      </w:tr>
      <w:tr w:rsidR="00124DC4" w:rsidTr="00AF6860">
        <w:trPr>
          <w:trHeight w:val="600"/>
        </w:trPr>
        <w:tc>
          <w:tcPr>
            <w:tcW w:w="1140" w:type="dxa"/>
          </w:tcPr>
          <w:p w:rsidR="00124DC4" w:rsidRDefault="00124DC4" w:rsidP="00C752F3">
            <w:r>
              <w:t>Post</w:t>
            </w:r>
          </w:p>
        </w:tc>
        <w:tc>
          <w:tcPr>
            <w:tcW w:w="3680" w:type="dxa"/>
          </w:tcPr>
          <w:p w:rsidR="00124DC4" w:rsidRDefault="00124DC4" w:rsidP="00124DC4">
            <w:r>
              <w:t>Kategori</w:t>
            </w:r>
          </w:p>
        </w:tc>
        <w:tc>
          <w:tcPr>
            <w:tcW w:w="1433" w:type="dxa"/>
          </w:tcPr>
          <w:p w:rsidR="00124DC4" w:rsidRDefault="00124DC4" w:rsidP="00124DC4">
            <w:pPr>
              <w:jc w:val="right"/>
            </w:pPr>
            <w:r>
              <w:t xml:space="preserve">Saldert </w:t>
            </w:r>
            <w:r>
              <w:br/>
              <w:t>budsjett 2019</w:t>
            </w:r>
          </w:p>
        </w:tc>
        <w:tc>
          <w:tcPr>
            <w:tcW w:w="1433" w:type="dxa"/>
          </w:tcPr>
          <w:p w:rsidR="00124DC4" w:rsidRDefault="00124DC4" w:rsidP="00124DC4">
            <w:pPr>
              <w:jc w:val="right"/>
            </w:pPr>
            <w:r>
              <w:t>Gjeldande</w:t>
            </w:r>
            <w:r>
              <w:br/>
              <w:t xml:space="preserve"> løyving </w:t>
            </w:r>
          </w:p>
        </w:tc>
        <w:tc>
          <w:tcPr>
            <w:tcW w:w="1434" w:type="dxa"/>
          </w:tcPr>
          <w:p w:rsidR="00124DC4" w:rsidRDefault="00124DC4" w:rsidP="00124DC4">
            <w:pPr>
              <w:jc w:val="right"/>
            </w:pPr>
            <w:r>
              <w:t>Løyving etter omgruppering</w:t>
            </w:r>
          </w:p>
        </w:tc>
      </w:tr>
      <w:tr w:rsidR="00124DC4" w:rsidTr="00AF6860">
        <w:trPr>
          <w:trHeight w:val="380"/>
        </w:trPr>
        <w:tc>
          <w:tcPr>
            <w:tcW w:w="1140" w:type="dxa"/>
          </w:tcPr>
          <w:p w:rsidR="00124DC4" w:rsidRDefault="00124DC4" w:rsidP="00C752F3">
            <w:r>
              <w:t>01</w:t>
            </w:r>
          </w:p>
        </w:tc>
        <w:tc>
          <w:tcPr>
            <w:tcW w:w="3680" w:type="dxa"/>
          </w:tcPr>
          <w:p w:rsidR="00124DC4" w:rsidRDefault="00124DC4" w:rsidP="00124DC4">
            <w:r>
              <w:t xml:space="preserve">Driftsutgifter </w:t>
            </w:r>
          </w:p>
        </w:tc>
        <w:tc>
          <w:tcPr>
            <w:tcW w:w="1433" w:type="dxa"/>
          </w:tcPr>
          <w:p w:rsidR="00124DC4" w:rsidRDefault="00124DC4" w:rsidP="00124DC4">
            <w:pPr>
              <w:jc w:val="right"/>
            </w:pPr>
            <w:r>
              <w:t>9 217 413</w:t>
            </w:r>
          </w:p>
        </w:tc>
        <w:tc>
          <w:tcPr>
            <w:tcW w:w="1433" w:type="dxa"/>
          </w:tcPr>
          <w:p w:rsidR="00124DC4" w:rsidRDefault="00124DC4" w:rsidP="00124DC4">
            <w:pPr>
              <w:jc w:val="right"/>
            </w:pPr>
            <w:r>
              <w:t>9 662 511</w:t>
            </w:r>
          </w:p>
        </w:tc>
        <w:tc>
          <w:tcPr>
            <w:tcW w:w="1434" w:type="dxa"/>
          </w:tcPr>
          <w:p w:rsidR="00124DC4" w:rsidRDefault="00124DC4" w:rsidP="00124DC4">
            <w:pPr>
              <w:jc w:val="right"/>
            </w:pPr>
            <w:r>
              <w:t>9 885 952</w:t>
            </w:r>
          </w:p>
        </w:tc>
      </w:tr>
    </w:tbl>
    <w:p w:rsidR="00124DC4" w:rsidRDefault="00124DC4" w:rsidP="00124DC4">
      <w:pPr>
        <w:pStyle w:val="b-post"/>
        <w:rPr>
          <w:lang w:val="nn-NO"/>
        </w:rPr>
      </w:pPr>
      <w:r>
        <w:rPr>
          <w:lang w:val="nn-NO"/>
        </w:rPr>
        <w:t>Post 01 Driftsutgifter</w:t>
      </w:r>
    </w:p>
    <w:p w:rsidR="00124DC4" w:rsidRDefault="00124DC4" w:rsidP="00124DC4">
      <w:pPr>
        <w:rPr>
          <w:lang w:val="nn-NO"/>
        </w:rPr>
      </w:pPr>
      <w:r>
        <w:rPr>
          <w:lang w:val="nn-NO"/>
        </w:rPr>
        <w:t>Løyvinga på posten er foreslått netto auka med 223,441 mill. kroner.</w:t>
      </w:r>
    </w:p>
    <w:p w:rsidR="00124DC4" w:rsidRDefault="00124DC4" w:rsidP="00124DC4">
      <w:pPr>
        <w:rPr>
          <w:lang w:val="nn-NO"/>
        </w:rPr>
      </w:pPr>
      <w:r>
        <w:rPr>
          <w:lang w:val="nn-NO"/>
        </w:rPr>
        <w:t>Posten er foreslått auka med:</w:t>
      </w:r>
    </w:p>
    <w:p w:rsidR="00124DC4" w:rsidRDefault="00124DC4" w:rsidP="00124DC4">
      <w:pPr>
        <w:pStyle w:val="Liste"/>
        <w:rPr>
          <w:lang w:val="nn-NO"/>
        </w:rPr>
      </w:pPr>
      <w:r>
        <w:rPr>
          <w:lang w:val="nn-NO"/>
        </w:rPr>
        <w:t>146,000 mill. kroner knytte til å betre forsyningsberedskapen for ammunisjon i Forsvaret. Midlane er foreslått omdisponerte frå kap. 1760, post 45.</w:t>
      </w:r>
    </w:p>
    <w:p w:rsidR="00124DC4" w:rsidRDefault="00124DC4" w:rsidP="00124DC4">
      <w:pPr>
        <w:pStyle w:val="Liste"/>
        <w:rPr>
          <w:lang w:val="nn-NO"/>
        </w:rPr>
      </w:pPr>
      <w:r>
        <w:rPr>
          <w:lang w:val="nn-NO"/>
        </w:rPr>
        <w:t>24,683 mill. kroner knytte til gjennomført interneffektivisering. Effektiviseringskravet blei i utgangspunktet lagt på Forsvarets logistikkorganisasjon på kap. 1720, post 01. Effektiviseringa er gjennomført gjennom ulike tiltak som treff fleire av Forsvarets kapittel og poster, og effektiviseringsgevinsten er foreslått tilbakeført til kap. 1720, post 01, for å redusere det opphavlege trekket. Midlane er foreslått omdisponerte frå kap. 1731, post 01 (1,340 mill. kroner), kap. 1732, post 01 (8,720 mill. kroner), kap. 1733, post 01 (13,181 mill. kroner), 1734, post 01 (0,762 mill. kroner) og 1791, post 01 (0,680 mill. kroner).</w:t>
      </w:r>
    </w:p>
    <w:p w:rsidR="00124DC4" w:rsidRDefault="00124DC4" w:rsidP="00124DC4">
      <w:pPr>
        <w:pStyle w:val="Liste"/>
        <w:rPr>
          <w:lang w:val="nn-NO"/>
        </w:rPr>
      </w:pPr>
      <w:r>
        <w:rPr>
          <w:lang w:val="nn-NO"/>
        </w:rPr>
        <w:t>19,426 mill. kroner knytte til at timeprisane på verkstader er reduserte i 2019 grunna effektivisering. Forsvarsdepartementet foreslår å gjennomføre korreksjonar i løyvingane. Midlane er foreslått omdisponerte frå kap. 1731, post 01 (3,911 mill. kroner), kap. 1732, post 01 (9,616 mill. kroner), kap. 1733, post 01 (0,682 mill. kroner), kap. 1734, post 01 (1,719 mill. kroner), kap. 1735, post 21 (0,036 mill. kroner), kap. 1760, post 45 (2,324 mill. kroner), kap. 1790, post 01 (0,226 mill. kroner), kap. 1791, post 01 (0,116 mill. kroner) og kap. 1792, post 01 (0,796 mill. kroner).</w:t>
      </w:r>
    </w:p>
    <w:p w:rsidR="00124DC4" w:rsidRDefault="00124DC4" w:rsidP="00124DC4">
      <w:pPr>
        <w:pStyle w:val="Liste"/>
        <w:rPr>
          <w:lang w:val="nn-NO"/>
        </w:rPr>
      </w:pPr>
      <w:r>
        <w:rPr>
          <w:lang w:val="nn-NO"/>
        </w:rPr>
        <w:t>19,200 mill. kroner knytte til etablering av ein midlertidig leir på Skjold i Troms til nederlandske styrkar som trener og øver i Noreg. Midlane er foreslått omdisponerte frå kap. 1731, post 01.</w:t>
      </w:r>
    </w:p>
    <w:p w:rsidR="00124DC4" w:rsidRDefault="00124DC4" w:rsidP="00124DC4">
      <w:pPr>
        <w:pStyle w:val="Liste"/>
        <w:rPr>
          <w:lang w:val="nn-NO"/>
        </w:rPr>
      </w:pPr>
      <w:r>
        <w:rPr>
          <w:lang w:val="nn-NO"/>
        </w:rPr>
        <w:t>13,112 mill. kroner knytte til auka valutautgifter i Forsvaret. Det er difor eit behov for auka løyvingar på fleire kapittel. Midlane er foreslått omdisponerte mellom kap. 1720, post 01 (13,112 mill. kroner), kap. 1731, post 01 (-0,471 mill. kroner), kap. 1732, post 01 (4,214 mill. kroner), kap. 1733, post 01 (52,108 mill. kroner), kap. 1760, post 45 (-40,613 mill. kroner), kap. 1790, post 01 (1,650 mill. kroner) og kap. 4760, post 45 (-30,000 mill. kroner).</w:t>
      </w:r>
    </w:p>
    <w:p w:rsidR="00124DC4" w:rsidRDefault="00124DC4" w:rsidP="00124DC4">
      <w:pPr>
        <w:pStyle w:val="Liste"/>
        <w:rPr>
          <w:lang w:val="nn-NO"/>
        </w:rPr>
      </w:pPr>
      <w:r>
        <w:rPr>
          <w:lang w:val="nn-NO"/>
        </w:rPr>
        <w:t>12,056 mill. kroner gjeld Østerdalen landverksted samt Troms og Finnmark landverksted som i april 2019 blei overførte til Forsvarets logistikkorganisasjon. Midlane er foreslått omdisponerte frå kap. 1731, post 01.</w:t>
      </w:r>
    </w:p>
    <w:p w:rsidR="00124DC4" w:rsidRDefault="00124DC4" w:rsidP="00124DC4">
      <w:pPr>
        <w:pStyle w:val="Liste"/>
        <w:rPr>
          <w:lang w:val="nn-NO"/>
        </w:rPr>
      </w:pPr>
      <w:r>
        <w:rPr>
          <w:lang w:val="nn-NO"/>
        </w:rPr>
        <w:t>11,267 mill. kroner knytte til interneffektiviseringar innanfor blant anna områda sentralisering av anskaffingar og vedlikehald. Midlane er foreslått omdisponerte frå kap. 1760, post 01.</w:t>
      </w:r>
    </w:p>
    <w:p w:rsidR="00124DC4" w:rsidRDefault="00124DC4" w:rsidP="00124DC4">
      <w:pPr>
        <w:pStyle w:val="Liste"/>
        <w:rPr>
          <w:lang w:val="nn-NO"/>
        </w:rPr>
      </w:pPr>
      <w:r>
        <w:rPr>
          <w:lang w:val="nn-NO"/>
        </w:rPr>
        <w:t xml:space="preserve">5,000 mill. kroner knytte til å utarbeide ein heilskapleg gjennomføringsplan for vidareutvikling av HR i forsvarssektoren. Det er påvist eit betydeleg potensial for å utvikle HR i forsvarssektoren, og desse midlane skal nyttast til gjennomføring av planfasen. Midlane er foreslått omdisponerte frå kap. 1700, post 73. </w:t>
      </w:r>
    </w:p>
    <w:p w:rsidR="00124DC4" w:rsidRDefault="00124DC4" w:rsidP="00124DC4">
      <w:pPr>
        <w:pStyle w:val="Liste"/>
        <w:rPr>
          <w:lang w:val="nn-NO"/>
        </w:rPr>
      </w:pPr>
      <w:r>
        <w:rPr>
          <w:lang w:val="nn-NO"/>
        </w:rPr>
        <w:lastRenderedPageBreak/>
        <w:t>3,176 mill. kroner knytte til at Forsvarets logistikkorganisasjon har blitt fakturert for pendlarreiser etter at ordninga blei endra. Forsvarsdepartementet foreslår å omdisponere midlar slik at belastinga kjem på riktig stad. Midlane er foreslått omdisponerte frå kap. 1731, post 01 (1,091 mill. kroner), kap. 1732, post 01 (0,968 mill. kroner), kap. 1733, post 01 (0,654 mill. kroner), kap. 1734, post 01 (0,089 mill. kroner), kap. 1735, post 21 (0,041 mill. kroner), kap. 1760, post 01 (0,103 mill. kroner) og kap. 1791, post 01 (0,230 mill. kroner).</w:t>
      </w:r>
    </w:p>
    <w:p w:rsidR="00124DC4" w:rsidRDefault="00124DC4" w:rsidP="00124DC4">
      <w:pPr>
        <w:pStyle w:val="Liste"/>
        <w:rPr>
          <w:lang w:val="nn-NO"/>
        </w:rPr>
      </w:pPr>
      <w:r>
        <w:rPr>
          <w:lang w:val="nn-NO"/>
        </w:rPr>
        <w:t xml:space="preserve">1,662 mill. kroner knytte til at studentar frå Hæren har deltatt på masterstudiet ved </w:t>
      </w:r>
      <w:r>
        <w:rPr>
          <w:rStyle w:val="kursiv"/>
          <w:sz w:val="21"/>
          <w:szCs w:val="21"/>
        </w:rPr>
        <w:t xml:space="preserve">Naval Postgraduate School </w:t>
      </w:r>
      <w:r>
        <w:rPr>
          <w:lang w:val="nn-NO"/>
        </w:rPr>
        <w:t>i Monterey i USA. Midlane er foreslått omdisponerte frå kap. 1731, post 01.</w:t>
      </w:r>
    </w:p>
    <w:p w:rsidR="00124DC4" w:rsidRDefault="00124DC4" w:rsidP="00124DC4">
      <w:pPr>
        <w:pStyle w:val="Liste"/>
        <w:rPr>
          <w:lang w:val="nn-NO"/>
        </w:rPr>
      </w:pPr>
      <w:r>
        <w:rPr>
          <w:lang w:val="nn-NO"/>
        </w:rPr>
        <w:t>1,408 mill. kroner knytte til overføring av tilsette innanfor IKT frå Forsvarsmateriell til Forsvaret. Forsvarsdepartementet foreslår at midlane knytte til tilsette blir overførte parallelt. Midlane er foreslått omdisponerte frå kap. 1760, post 01.</w:t>
      </w:r>
    </w:p>
    <w:p w:rsidR="00124DC4" w:rsidRDefault="00124DC4" w:rsidP="00124DC4">
      <w:pPr>
        <w:pStyle w:val="Liste"/>
        <w:rPr>
          <w:lang w:val="nn-NO"/>
        </w:rPr>
      </w:pPr>
      <w:r>
        <w:rPr>
          <w:lang w:val="nn-NO"/>
        </w:rPr>
        <w:t>1,183 mill. kroner knytte til at Forsvarets høgskule sine eksternfinansierte prosjekt for 2019 feilaktig blei budsjettert på Luftforsvaret. Forsvarsdepartementet foreslår at det foretas korrigering, og midlane er foreslått omdisponerte frå kap. 1733, post 01.</w:t>
      </w:r>
    </w:p>
    <w:p w:rsidR="00124DC4" w:rsidRDefault="00124DC4" w:rsidP="00124DC4">
      <w:pPr>
        <w:pStyle w:val="Liste"/>
        <w:rPr>
          <w:lang w:val="nn-NO"/>
        </w:rPr>
      </w:pPr>
      <w:r>
        <w:rPr>
          <w:lang w:val="nn-NO"/>
        </w:rPr>
        <w:t>0,750 mill. kroner knytte til at soldatar frå Hæren har delteke på kurs heldt av Forsvarets sanitet. Midlane er foreslått omdisponerte frå kap. 1731, post 01.</w:t>
      </w:r>
    </w:p>
    <w:p w:rsidR="00124DC4" w:rsidRDefault="00124DC4" w:rsidP="00124DC4">
      <w:pPr>
        <w:pStyle w:val="Liste"/>
        <w:rPr>
          <w:lang w:val="nn-NO"/>
        </w:rPr>
      </w:pPr>
      <w:r>
        <w:rPr>
          <w:lang w:val="nn-NO"/>
        </w:rPr>
        <w:t>0,378 mill. kroner knytte til at Luftforsvaret i 2019 skal finansiere fem månader av eit prosjektårsverk ved Forsvarets høgskule knytt til eit mentorprogram. Midlane er foreslått omdisponerte frå kap. 1733, post 01.</w:t>
      </w:r>
    </w:p>
    <w:p w:rsidR="00124DC4" w:rsidRDefault="00124DC4" w:rsidP="00124DC4">
      <w:pPr>
        <w:pStyle w:val="Liste"/>
        <w:rPr>
          <w:lang w:val="nn-NO"/>
        </w:rPr>
      </w:pPr>
      <w:r>
        <w:rPr>
          <w:lang w:val="nn-NO"/>
        </w:rPr>
        <w:t>0,335 mill. kroner knytte til at drifta av tankanlegget for drivstoff i Ishavet er overført frå Luftforsvaret til Forsvarets logistikkorganisasjon. Dette medfører at midlar til drift av drivstoffanlegget er foreslått overførte parallelt. Midlane er foreslått omdisponerte frå kap. 1733, post 01.</w:t>
      </w:r>
    </w:p>
    <w:p w:rsidR="00124DC4" w:rsidRDefault="00124DC4" w:rsidP="00124DC4">
      <w:pPr>
        <w:pStyle w:val="Liste"/>
        <w:rPr>
          <w:lang w:val="nn-NO"/>
        </w:rPr>
      </w:pPr>
      <w:r>
        <w:rPr>
          <w:lang w:val="nn-NO"/>
        </w:rPr>
        <w:t>0,256 mill. kroner knytte til overføring av eit årsverk på Institutt for forsvarsstudiar på Forsvarets Høgskule. Midlane er foreslått omdisponerte frå kap. 1700, post 01.</w:t>
      </w:r>
    </w:p>
    <w:p w:rsidR="00124DC4" w:rsidRDefault="00124DC4" w:rsidP="00124DC4">
      <w:pPr>
        <w:rPr>
          <w:lang w:val="nn-NO"/>
        </w:rPr>
      </w:pPr>
      <w:r>
        <w:rPr>
          <w:lang w:val="nn-NO"/>
        </w:rPr>
        <w:t>Posten er foreslått redusert med:</w:t>
      </w:r>
    </w:p>
    <w:p w:rsidR="00124DC4" w:rsidRDefault="00124DC4" w:rsidP="00124DC4">
      <w:pPr>
        <w:pStyle w:val="Liste"/>
        <w:rPr>
          <w:lang w:val="nn-NO"/>
        </w:rPr>
      </w:pPr>
      <w:r>
        <w:rPr>
          <w:lang w:val="nn-NO"/>
        </w:rPr>
        <w:t>15,830 mill. kroner knytte til at fellesøvingar i utgangspunktet er budsjetterte på kap. 1720, post 01. I løpet av budsjettåret blir midlane fordelte i samsvar med planane for deltaking på fellesøvingane. Midlane er foreslått omdisponerte til kap. 1731, post 01 (5,661 mill. kroner), kap. 1732, post 01 (2,760 mill. kroner), kap. 1733, post 01 (4,839 mill. kroner) og kap. 1734, post 01 (2,570 mill. kroner).</w:t>
      </w:r>
    </w:p>
    <w:p w:rsidR="00124DC4" w:rsidRDefault="00124DC4" w:rsidP="00124DC4">
      <w:pPr>
        <w:pStyle w:val="Liste"/>
        <w:rPr>
          <w:lang w:val="nn-NO"/>
        </w:rPr>
      </w:pPr>
      <w:r>
        <w:rPr>
          <w:lang w:val="nn-NO"/>
        </w:rPr>
        <w:t>7,492 mill. kroner knytte til ordninga der utgifter til flyreiser for vernepliktige er budsjettert sentralt på kap. 1720, men skal betalast av dei enkelte heimeavdelingane. Forsvarsdepartementet foreslår difor at midlane blir omdisponerte til kap. 1731, post 01 (4,616 mill. kroner), kap. 1732, post 01 (1,711 mill. kroner), kap. 1733, post 01 (1,072 mill. kroner), kap. 1734, post 01 (0,080 mill. kroner) og kap. 1735, post 21 (0,013 mill. kroner).</w:t>
      </w:r>
    </w:p>
    <w:p w:rsidR="00124DC4" w:rsidRDefault="00124DC4" w:rsidP="00124DC4">
      <w:pPr>
        <w:pStyle w:val="Liste"/>
        <w:rPr>
          <w:lang w:val="nn-NO"/>
        </w:rPr>
      </w:pPr>
      <w:r>
        <w:rPr>
          <w:lang w:val="nn-NO"/>
        </w:rPr>
        <w:t>5,422 mill. kroner som følje av forventa reduserte inntekter, jf. omtale under kap. 4720, post 01.</w:t>
      </w:r>
    </w:p>
    <w:p w:rsidR="00124DC4" w:rsidRDefault="00124DC4" w:rsidP="00124DC4">
      <w:pPr>
        <w:pStyle w:val="Liste"/>
        <w:rPr>
          <w:lang w:val="nn-NO"/>
        </w:rPr>
      </w:pPr>
      <w:r>
        <w:rPr>
          <w:lang w:val="nn-NO"/>
        </w:rPr>
        <w:t>3,695 mill. kroner knytte til meirbehov for vedlikehald på KV Andenes. Midlane er foreslått omdisponerte til kap. 1790, post 01.</w:t>
      </w:r>
    </w:p>
    <w:p w:rsidR="00124DC4" w:rsidRDefault="00124DC4" w:rsidP="00124DC4">
      <w:pPr>
        <w:pStyle w:val="Liste"/>
        <w:rPr>
          <w:lang w:val="nn-NO"/>
        </w:rPr>
      </w:pPr>
      <w:r>
        <w:rPr>
          <w:lang w:val="nn-NO"/>
        </w:rPr>
        <w:t xml:space="preserve">1,962 mill. kroner knytte til lønsutgifter for personell i internasjonale operasjonar. Midlane er foreslått omdisponerte til kap. 1792, post 01, jf. omtale der. </w:t>
      </w:r>
    </w:p>
    <w:p w:rsidR="00124DC4" w:rsidRDefault="00124DC4" w:rsidP="00124DC4">
      <w:pPr>
        <w:pStyle w:val="Liste"/>
        <w:rPr>
          <w:lang w:val="nn-NO"/>
        </w:rPr>
      </w:pPr>
      <w:r>
        <w:rPr>
          <w:lang w:val="nn-NO"/>
        </w:rPr>
        <w:t>1,170 kroner knytte til at ny berekningsmodell for personleg kledning og utrusting er innført i Forsvaret. Det er difor behov for å endre fordelinga av midlar knytte til dette. Forsvarsdepartementet foreslår at midlar blir omdisponerte til kap. 1732, post 01 (4,241 mill. kroner) frå kap. 1720, post 01 (1,170 mill. kroner), kap. 1731, post 01 (2,177 mill. kroner), kap. 1733, post 01 (0,675 mill. kroner), kap. 1735, post 21 (0,085 mill. kroner), kap. 1790, post 01 (0,072 mill. kroner) og kap. 1791, post 01 (0,062 mill. kroner).</w:t>
      </w:r>
    </w:p>
    <w:p w:rsidR="00124DC4" w:rsidRDefault="00124DC4" w:rsidP="00124DC4">
      <w:pPr>
        <w:pStyle w:val="Liste"/>
        <w:rPr>
          <w:lang w:val="nn-NO"/>
        </w:rPr>
      </w:pPr>
      <w:r>
        <w:rPr>
          <w:lang w:val="nn-NO"/>
        </w:rPr>
        <w:t>0,780 mill. kroner knytte til overføring av eit årsverk for basestøtte på Kolsås frå Forsvaret til Forsvarsmateriell. Basestøtta inkluderer administrative tenester, medrekna lokal informasjonsforvalting, Forsvarets avgrensa intranett (FisBasis) og diverse vaktmeistertenester. Midlane er foreslått omdisponerte til kap. 1760, post 01.</w:t>
      </w:r>
    </w:p>
    <w:p w:rsidR="00124DC4" w:rsidRDefault="00124DC4" w:rsidP="00124DC4">
      <w:pPr>
        <w:pStyle w:val="Liste"/>
        <w:rPr>
          <w:lang w:val="nn-NO"/>
        </w:rPr>
      </w:pPr>
      <w:r>
        <w:rPr>
          <w:lang w:val="nn-NO"/>
        </w:rPr>
        <w:t>0,100 mill. kroner knytte til overføring av oppdrag om gjennomføring av nasjonale militære meisterskap frå sentralt i Forsvaret til Heimevernet. Dette medfører at midlar til gjennomføring av meisterskapa er foreslått overførte parallelt. Midlane er foreslått omdisponerte til kap. 1734, post 01.</w:t>
      </w:r>
    </w:p>
    <w:p w:rsidR="00124DC4" w:rsidRDefault="00124DC4" w:rsidP="00124DC4">
      <w:pPr>
        <w:pStyle w:val="b-budkaptit"/>
        <w:rPr>
          <w:lang w:val="nn-NO"/>
        </w:rPr>
      </w:pPr>
      <w:r>
        <w:rPr>
          <w:lang w:val="nn-NO"/>
        </w:rPr>
        <w:lastRenderedPageBreak/>
        <w:t>Kap. 4720 Felleskapasitetar i Forsvaret</w:t>
      </w:r>
    </w:p>
    <w:p w:rsidR="00124DC4" w:rsidRDefault="00124DC4" w:rsidP="00124DC4">
      <w:pPr>
        <w:pStyle w:val="Tabellnavn"/>
      </w:pPr>
      <w:r>
        <w:t>05N2tx2</w:t>
      </w:r>
    </w:p>
    <w:tbl>
      <w:tblPr>
        <w:tblStyle w:val="StandardTabell"/>
        <w:tblW w:w="9120" w:type="dxa"/>
        <w:tblInd w:w="-5" w:type="dxa"/>
        <w:tblLayout w:type="fixed"/>
        <w:tblLook w:val="04A0" w:firstRow="1" w:lastRow="0" w:firstColumn="1" w:lastColumn="0" w:noHBand="0" w:noVBand="1"/>
      </w:tblPr>
      <w:tblGrid>
        <w:gridCol w:w="1140"/>
        <w:gridCol w:w="3538"/>
        <w:gridCol w:w="1480"/>
        <w:gridCol w:w="1481"/>
        <w:gridCol w:w="1481"/>
      </w:tblGrid>
      <w:tr w:rsidR="00124DC4" w:rsidTr="00AF6860">
        <w:trPr>
          <w:trHeight w:val="360"/>
        </w:trPr>
        <w:tc>
          <w:tcPr>
            <w:tcW w:w="1140" w:type="dxa"/>
            <w:shd w:val="clear" w:color="auto" w:fill="FFFFFF"/>
          </w:tcPr>
          <w:p w:rsidR="00124DC4" w:rsidRDefault="00124DC4" w:rsidP="00C752F3"/>
        </w:tc>
        <w:tc>
          <w:tcPr>
            <w:tcW w:w="3538" w:type="dxa"/>
          </w:tcPr>
          <w:p w:rsidR="00124DC4" w:rsidRDefault="00124DC4" w:rsidP="00124DC4"/>
        </w:tc>
        <w:tc>
          <w:tcPr>
            <w:tcW w:w="1480" w:type="dxa"/>
          </w:tcPr>
          <w:p w:rsidR="00124DC4" w:rsidRDefault="00124DC4" w:rsidP="00124DC4">
            <w:pPr>
              <w:jc w:val="right"/>
            </w:pPr>
          </w:p>
        </w:tc>
        <w:tc>
          <w:tcPr>
            <w:tcW w:w="1481" w:type="dxa"/>
          </w:tcPr>
          <w:p w:rsidR="00124DC4" w:rsidRDefault="00124DC4" w:rsidP="00124DC4">
            <w:pPr>
              <w:jc w:val="right"/>
            </w:pPr>
          </w:p>
        </w:tc>
        <w:tc>
          <w:tcPr>
            <w:tcW w:w="1481" w:type="dxa"/>
          </w:tcPr>
          <w:p w:rsidR="00124DC4" w:rsidRDefault="00124DC4" w:rsidP="00124DC4">
            <w:pPr>
              <w:jc w:val="right"/>
            </w:pPr>
            <w:r>
              <w:t>(i 1 000 kr.)</w:t>
            </w:r>
          </w:p>
        </w:tc>
      </w:tr>
      <w:tr w:rsidR="00124DC4" w:rsidTr="00AF6860">
        <w:trPr>
          <w:trHeight w:val="600"/>
        </w:trPr>
        <w:tc>
          <w:tcPr>
            <w:tcW w:w="1140" w:type="dxa"/>
          </w:tcPr>
          <w:p w:rsidR="00124DC4" w:rsidRDefault="00124DC4" w:rsidP="00C752F3">
            <w:r>
              <w:t>Post</w:t>
            </w:r>
          </w:p>
        </w:tc>
        <w:tc>
          <w:tcPr>
            <w:tcW w:w="3538" w:type="dxa"/>
          </w:tcPr>
          <w:p w:rsidR="00124DC4" w:rsidRDefault="00124DC4" w:rsidP="00124DC4">
            <w:r>
              <w:t>Kategori</w:t>
            </w:r>
          </w:p>
        </w:tc>
        <w:tc>
          <w:tcPr>
            <w:tcW w:w="1480" w:type="dxa"/>
          </w:tcPr>
          <w:p w:rsidR="00124DC4" w:rsidRDefault="00124DC4" w:rsidP="00124DC4">
            <w:pPr>
              <w:jc w:val="right"/>
            </w:pPr>
            <w:r>
              <w:t xml:space="preserve">Saldert </w:t>
            </w:r>
            <w:r>
              <w:br/>
              <w:t>budsjett 2019</w:t>
            </w:r>
          </w:p>
        </w:tc>
        <w:tc>
          <w:tcPr>
            <w:tcW w:w="1481" w:type="dxa"/>
          </w:tcPr>
          <w:p w:rsidR="00124DC4" w:rsidRDefault="00124DC4" w:rsidP="00124DC4">
            <w:pPr>
              <w:jc w:val="right"/>
            </w:pPr>
            <w:r>
              <w:t>Gjeldande</w:t>
            </w:r>
            <w:r>
              <w:br/>
              <w:t xml:space="preserve"> løyving </w:t>
            </w:r>
          </w:p>
        </w:tc>
        <w:tc>
          <w:tcPr>
            <w:tcW w:w="1481" w:type="dxa"/>
          </w:tcPr>
          <w:p w:rsidR="00124DC4" w:rsidRDefault="00124DC4" w:rsidP="00124DC4">
            <w:pPr>
              <w:jc w:val="right"/>
            </w:pPr>
            <w:r>
              <w:t>Løyving etter omgruppering</w:t>
            </w:r>
          </w:p>
        </w:tc>
      </w:tr>
      <w:tr w:rsidR="00124DC4" w:rsidTr="00AF6860">
        <w:trPr>
          <w:trHeight w:val="380"/>
        </w:trPr>
        <w:tc>
          <w:tcPr>
            <w:tcW w:w="1140" w:type="dxa"/>
          </w:tcPr>
          <w:p w:rsidR="00124DC4" w:rsidRDefault="00124DC4" w:rsidP="00C752F3">
            <w:r>
              <w:t>01</w:t>
            </w:r>
          </w:p>
        </w:tc>
        <w:tc>
          <w:tcPr>
            <w:tcW w:w="3538" w:type="dxa"/>
          </w:tcPr>
          <w:p w:rsidR="00124DC4" w:rsidRDefault="00124DC4" w:rsidP="00124DC4">
            <w:r>
              <w:t xml:space="preserve">Driftsinntekter </w:t>
            </w:r>
          </w:p>
        </w:tc>
        <w:tc>
          <w:tcPr>
            <w:tcW w:w="1480" w:type="dxa"/>
          </w:tcPr>
          <w:p w:rsidR="00124DC4" w:rsidRDefault="00124DC4" w:rsidP="00124DC4">
            <w:pPr>
              <w:jc w:val="right"/>
            </w:pPr>
            <w:r>
              <w:t>517 737</w:t>
            </w:r>
          </w:p>
        </w:tc>
        <w:tc>
          <w:tcPr>
            <w:tcW w:w="1481" w:type="dxa"/>
          </w:tcPr>
          <w:p w:rsidR="00124DC4" w:rsidRDefault="00124DC4" w:rsidP="00124DC4">
            <w:pPr>
              <w:jc w:val="right"/>
            </w:pPr>
            <w:r>
              <w:t>1 223 509</w:t>
            </w:r>
          </w:p>
        </w:tc>
        <w:tc>
          <w:tcPr>
            <w:tcW w:w="1481" w:type="dxa"/>
          </w:tcPr>
          <w:p w:rsidR="00124DC4" w:rsidRDefault="00124DC4" w:rsidP="00124DC4">
            <w:pPr>
              <w:jc w:val="right"/>
            </w:pPr>
            <w:r>
              <w:t>1 219 340</w:t>
            </w:r>
          </w:p>
        </w:tc>
      </w:tr>
    </w:tbl>
    <w:p w:rsidR="00124DC4" w:rsidRDefault="00124DC4" w:rsidP="00124DC4">
      <w:pPr>
        <w:pStyle w:val="b-post"/>
        <w:rPr>
          <w:lang w:val="nn-NO"/>
        </w:rPr>
      </w:pPr>
      <w:r>
        <w:rPr>
          <w:lang w:val="nn-NO"/>
        </w:rPr>
        <w:t>Post 01 Driftsinntekter</w:t>
      </w:r>
    </w:p>
    <w:p w:rsidR="00124DC4" w:rsidRDefault="00124DC4" w:rsidP="00124DC4">
      <w:pPr>
        <w:rPr>
          <w:lang w:val="nn-NO"/>
        </w:rPr>
      </w:pPr>
      <w:r>
        <w:rPr>
          <w:lang w:val="nn-NO"/>
        </w:rPr>
        <w:t>Løyvinga på posten er foreslått redusert med 4,169 mill. kroner.</w:t>
      </w:r>
    </w:p>
    <w:p w:rsidR="00124DC4" w:rsidRDefault="00124DC4" w:rsidP="00124DC4">
      <w:pPr>
        <w:rPr>
          <w:lang w:val="nn-NO"/>
        </w:rPr>
      </w:pPr>
      <w:r>
        <w:rPr>
          <w:lang w:val="nn-NO"/>
        </w:rPr>
        <w:t>Posten er foreslått auka med:</w:t>
      </w:r>
    </w:p>
    <w:p w:rsidR="00124DC4" w:rsidRDefault="00124DC4" w:rsidP="00124DC4">
      <w:pPr>
        <w:pStyle w:val="Liste"/>
        <w:rPr>
          <w:lang w:val="nn-NO"/>
        </w:rPr>
      </w:pPr>
      <w:r>
        <w:rPr>
          <w:lang w:val="nn-NO"/>
        </w:rPr>
        <w:t>1,600 mill. kroner knytte til inntekter frå Forsvarets operative hovudkvarter.</w:t>
      </w:r>
    </w:p>
    <w:p w:rsidR="00124DC4" w:rsidRDefault="00124DC4" w:rsidP="00124DC4">
      <w:pPr>
        <w:pStyle w:val="Liste"/>
        <w:rPr>
          <w:lang w:val="nn-NO"/>
        </w:rPr>
      </w:pPr>
      <w:r>
        <w:rPr>
          <w:lang w:val="nn-NO"/>
        </w:rPr>
        <w:t>1,253 mill. kroner gjeld Østerdalen landverksted samt Troms og Finnmark landverksted som i april 2019 blei overførte til Forsvarets logistikkorganisasjon. Dette medfører at midlar knytte til inntekter er foreslått overførte frå kap. 4731, post 01.</w:t>
      </w:r>
    </w:p>
    <w:p w:rsidR="00124DC4" w:rsidRDefault="00124DC4" w:rsidP="00124DC4">
      <w:pPr>
        <w:pStyle w:val="Liste"/>
        <w:rPr>
          <w:lang w:val="nn-NO"/>
        </w:rPr>
      </w:pPr>
      <w:r>
        <w:rPr>
          <w:lang w:val="nn-NO"/>
        </w:rPr>
        <w:t>0,978 mill. kroner knytte til inntekter frå Forsvarets spesialstyrkar.</w:t>
      </w:r>
    </w:p>
    <w:p w:rsidR="00124DC4" w:rsidRDefault="00124DC4" w:rsidP="00124DC4">
      <w:pPr>
        <w:rPr>
          <w:lang w:val="nn-NO"/>
        </w:rPr>
      </w:pPr>
      <w:r>
        <w:rPr>
          <w:lang w:val="nn-NO"/>
        </w:rPr>
        <w:t>Posten er foreslått redusert med:</w:t>
      </w:r>
    </w:p>
    <w:p w:rsidR="00124DC4" w:rsidRDefault="00124DC4" w:rsidP="00124DC4">
      <w:pPr>
        <w:pStyle w:val="Liste"/>
        <w:rPr>
          <w:lang w:val="nn-NO"/>
        </w:rPr>
      </w:pPr>
      <w:r>
        <w:rPr>
          <w:lang w:val="nn-NO"/>
        </w:rPr>
        <w:t>8,000 mill. kroner knytte til reduserte inntekter frå Cyberforsvaret.</w:t>
      </w:r>
    </w:p>
    <w:p w:rsidR="00124DC4" w:rsidRDefault="00124DC4" w:rsidP="00124DC4">
      <w:pPr>
        <w:rPr>
          <w:lang w:val="nn-NO"/>
        </w:rPr>
      </w:pPr>
      <w:r>
        <w:rPr>
          <w:lang w:val="nn-NO"/>
        </w:rPr>
        <w:t xml:space="preserve">Mindreinntektene fører med seg ein parallell reduksjon av utgiftsramma, jf. Forsvarsdepartementets generelle meirinntektsfullmakt. </w:t>
      </w:r>
    </w:p>
    <w:p w:rsidR="00124DC4" w:rsidRDefault="00124DC4" w:rsidP="00124DC4">
      <w:pPr>
        <w:pStyle w:val="b-budkaptit"/>
        <w:rPr>
          <w:lang w:val="nn-NO"/>
        </w:rPr>
      </w:pPr>
      <w:r>
        <w:rPr>
          <w:lang w:val="nn-NO"/>
        </w:rPr>
        <w:t>Kap. 1731 Hæren</w:t>
      </w:r>
    </w:p>
    <w:p w:rsidR="00124DC4" w:rsidRDefault="00124DC4" w:rsidP="00124DC4">
      <w:pPr>
        <w:pStyle w:val="Tabellnavn"/>
      </w:pPr>
      <w:r>
        <w:t>05N2tx2</w:t>
      </w:r>
    </w:p>
    <w:tbl>
      <w:tblPr>
        <w:tblStyle w:val="StandardTabell"/>
        <w:tblW w:w="9120" w:type="dxa"/>
        <w:tblInd w:w="-5" w:type="dxa"/>
        <w:tblLayout w:type="fixed"/>
        <w:tblLook w:val="04A0" w:firstRow="1" w:lastRow="0" w:firstColumn="1" w:lastColumn="0" w:noHBand="0" w:noVBand="1"/>
      </w:tblPr>
      <w:tblGrid>
        <w:gridCol w:w="1140"/>
        <w:gridCol w:w="3538"/>
        <w:gridCol w:w="1480"/>
        <w:gridCol w:w="1481"/>
        <w:gridCol w:w="1481"/>
      </w:tblGrid>
      <w:tr w:rsidR="00124DC4" w:rsidTr="00AF6860">
        <w:trPr>
          <w:trHeight w:val="360"/>
        </w:trPr>
        <w:tc>
          <w:tcPr>
            <w:tcW w:w="1140" w:type="dxa"/>
            <w:shd w:val="clear" w:color="auto" w:fill="FFFFFF"/>
          </w:tcPr>
          <w:p w:rsidR="00124DC4" w:rsidRDefault="00124DC4" w:rsidP="00C752F3"/>
        </w:tc>
        <w:tc>
          <w:tcPr>
            <w:tcW w:w="3538" w:type="dxa"/>
          </w:tcPr>
          <w:p w:rsidR="00124DC4" w:rsidRDefault="00124DC4" w:rsidP="00124DC4"/>
        </w:tc>
        <w:tc>
          <w:tcPr>
            <w:tcW w:w="1480" w:type="dxa"/>
          </w:tcPr>
          <w:p w:rsidR="00124DC4" w:rsidRDefault="00124DC4" w:rsidP="00124DC4">
            <w:pPr>
              <w:jc w:val="right"/>
            </w:pPr>
          </w:p>
        </w:tc>
        <w:tc>
          <w:tcPr>
            <w:tcW w:w="1481" w:type="dxa"/>
          </w:tcPr>
          <w:p w:rsidR="00124DC4" w:rsidRDefault="00124DC4" w:rsidP="00124DC4">
            <w:pPr>
              <w:jc w:val="right"/>
            </w:pPr>
          </w:p>
        </w:tc>
        <w:tc>
          <w:tcPr>
            <w:tcW w:w="1481" w:type="dxa"/>
          </w:tcPr>
          <w:p w:rsidR="00124DC4" w:rsidRDefault="00124DC4" w:rsidP="00124DC4">
            <w:pPr>
              <w:jc w:val="right"/>
            </w:pPr>
            <w:r>
              <w:t>(i 1 000 kr.)</w:t>
            </w:r>
          </w:p>
        </w:tc>
      </w:tr>
      <w:tr w:rsidR="00124DC4" w:rsidTr="00AF6860">
        <w:trPr>
          <w:trHeight w:val="600"/>
        </w:trPr>
        <w:tc>
          <w:tcPr>
            <w:tcW w:w="1140" w:type="dxa"/>
          </w:tcPr>
          <w:p w:rsidR="00124DC4" w:rsidRDefault="00124DC4" w:rsidP="00C752F3">
            <w:r>
              <w:t>Post</w:t>
            </w:r>
          </w:p>
        </w:tc>
        <w:tc>
          <w:tcPr>
            <w:tcW w:w="3538" w:type="dxa"/>
          </w:tcPr>
          <w:p w:rsidR="00124DC4" w:rsidRDefault="00124DC4" w:rsidP="00124DC4">
            <w:r>
              <w:t>Kategori</w:t>
            </w:r>
          </w:p>
        </w:tc>
        <w:tc>
          <w:tcPr>
            <w:tcW w:w="1480" w:type="dxa"/>
          </w:tcPr>
          <w:p w:rsidR="00124DC4" w:rsidRDefault="00124DC4" w:rsidP="00124DC4">
            <w:pPr>
              <w:jc w:val="right"/>
            </w:pPr>
            <w:r>
              <w:t xml:space="preserve">Saldert </w:t>
            </w:r>
            <w:r>
              <w:br/>
              <w:t>budsjett 2019</w:t>
            </w:r>
          </w:p>
        </w:tc>
        <w:tc>
          <w:tcPr>
            <w:tcW w:w="1481" w:type="dxa"/>
          </w:tcPr>
          <w:p w:rsidR="00124DC4" w:rsidRDefault="00124DC4" w:rsidP="00124DC4">
            <w:pPr>
              <w:jc w:val="right"/>
            </w:pPr>
            <w:r>
              <w:t>Gjeldande</w:t>
            </w:r>
            <w:r>
              <w:br/>
              <w:t xml:space="preserve"> løyving </w:t>
            </w:r>
          </w:p>
        </w:tc>
        <w:tc>
          <w:tcPr>
            <w:tcW w:w="1481" w:type="dxa"/>
          </w:tcPr>
          <w:p w:rsidR="00124DC4" w:rsidRDefault="00124DC4" w:rsidP="00124DC4">
            <w:pPr>
              <w:jc w:val="right"/>
            </w:pPr>
            <w:r>
              <w:t>Løyving etter omgruppering</w:t>
            </w:r>
          </w:p>
        </w:tc>
      </w:tr>
      <w:tr w:rsidR="00124DC4" w:rsidTr="00AF6860">
        <w:trPr>
          <w:trHeight w:val="380"/>
        </w:trPr>
        <w:tc>
          <w:tcPr>
            <w:tcW w:w="1140" w:type="dxa"/>
          </w:tcPr>
          <w:p w:rsidR="00124DC4" w:rsidRDefault="00124DC4" w:rsidP="00C752F3">
            <w:r>
              <w:t>01</w:t>
            </w:r>
          </w:p>
        </w:tc>
        <w:tc>
          <w:tcPr>
            <w:tcW w:w="3538" w:type="dxa"/>
          </w:tcPr>
          <w:p w:rsidR="00124DC4" w:rsidRDefault="00124DC4" w:rsidP="00124DC4">
            <w:r>
              <w:t xml:space="preserve">Driftsutgifter </w:t>
            </w:r>
          </w:p>
        </w:tc>
        <w:tc>
          <w:tcPr>
            <w:tcW w:w="1480" w:type="dxa"/>
          </w:tcPr>
          <w:p w:rsidR="00124DC4" w:rsidRDefault="00124DC4" w:rsidP="00124DC4">
            <w:pPr>
              <w:jc w:val="right"/>
            </w:pPr>
            <w:r>
              <w:t>5 566 035</w:t>
            </w:r>
          </w:p>
        </w:tc>
        <w:tc>
          <w:tcPr>
            <w:tcW w:w="1481" w:type="dxa"/>
          </w:tcPr>
          <w:p w:rsidR="00124DC4" w:rsidRDefault="00124DC4" w:rsidP="00124DC4">
            <w:pPr>
              <w:jc w:val="right"/>
            </w:pPr>
            <w:r>
              <w:t xml:space="preserve">5 859 859 </w:t>
            </w:r>
          </w:p>
        </w:tc>
        <w:tc>
          <w:tcPr>
            <w:tcW w:w="1481" w:type="dxa"/>
          </w:tcPr>
          <w:p w:rsidR="00124DC4" w:rsidRDefault="00124DC4" w:rsidP="00124DC4">
            <w:pPr>
              <w:jc w:val="right"/>
            </w:pPr>
            <w:r>
              <w:t>5 891 346</w:t>
            </w:r>
          </w:p>
        </w:tc>
      </w:tr>
    </w:tbl>
    <w:p w:rsidR="00124DC4" w:rsidRDefault="00124DC4" w:rsidP="00124DC4">
      <w:pPr>
        <w:pStyle w:val="b-post"/>
        <w:rPr>
          <w:lang w:val="nn-NO"/>
        </w:rPr>
      </w:pPr>
      <w:r>
        <w:rPr>
          <w:lang w:val="nn-NO"/>
        </w:rPr>
        <w:t>Post 01 Driftsutgifter</w:t>
      </w:r>
    </w:p>
    <w:p w:rsidR="00124DC4" w:rsidRDefault="00124DC4" w:rsidP="00124DC4">
      <w:pPr>
        <w:rPr>
          <w:lang w:val="nn-NO"/>
        </w:rPr>
      </w:pPr>
      <w:r>
        <w:rPr>
          <w:lang w:val="nn-NO"/>
        </w:rPr>
        <w:t>Løyvinga på posten er foreslått netto auka med 31,487 mill. kroner.</w:t>
      </w:r>
    </w:p>
    <w:p w:rsidR="00124DC4" w:rsidRDefault="00124DC4" w:rsidP="00124DC4">
      <w:pPr>
        <w:rPr>
          <w:lang w:val="nn-NO"/>
        </w:rPr>
      </w:pPr>
      <w:r>
        <w:rPr>
          <w:lang w:val="nn-NO"/>
        </w:rPr>
        <w:t>Posten blir foreslått auka med:</w:t>
      </w:r>
    </w:p>
    <w:p w:rsidR="00124DC4" w:rsidRDefault="00124DC4" w:rsidP="00124DC4">
      <w:pPr>
        <w:pStyle w:val="Liste"/>
        <w:rPr>
          <w:lang w:val="nn-NO"/>
        </w:rPr>
      </w:pPr>
      <w:r>
        <w:rPr>
          <w:lang w:val="nn-NO"/>
        </w:rPr>
        <w:t>54,000 mill. kroner grunna tilsvarande inntektsauke på kap. 4731, post 01, og gjeld inntekter frå allierte som trener og øver i Noreg i 2019.</w:t>
      </w:r>
    </w:p>
    <w:p w:rsidR="00124DC4" w:rsidRDefault="00124DC4" w:rsidP="00124DC4">
      <w:pPr>
        <w:pStyle w:val="Liste"/>
        <w:rPr>
          <w:lang w:val="nn-NO"/>
        </w:rPr>
      </w:pPr>
      <w:r>
        <w:rPr>
          <w:lang w:val="nn-NO"/>
        </w:rPr>
        <w:t xml:space="preserve">15,449 mill. kroner knytte til auka regulativløn som følge av høgare lønstrinn i internasjonale operasjonar. Midlane er foreslått omdisponerte frå kap. 1792, post 01. </w:t>
      </w:r>
    </w:p>
    <w:p w:rsidR="00124DC4" w:rsidRDefault="00124DC4" w:rsidP="00124DC4">
      <w:pPr>
        <w:pStyle w:val="Liste"/>
        <w:rPr>
          <w:lang w:val="nn-NO"/>
        </w:rPr>
      </w:pPr>
      <w:r>
        <w:rPr>
          <w:lang w:val="nn-NO"/>
        </w:rPr>
        <w:t>5,661 mill. kroner knytte til at midlar til fellesøvingar som i utgangspunktet er budsjetterte sentralt. I løpet av budsjettåret blir midlane fordelte i samsvar med planane for deltaking på fellesøvingane, jf. omtale under kap. 1720, post 01. Midlane er foreslått omdisponerte frå kap. 1720, post 01.</w:t>
      </w:r>
    </w:p>
    <w:p w:rsidR="00124DC4" w:rsidRDefault="00124DC4" w:rsidP="00124DC4">
      <w:pPr>
        <w:pStyle w:val="Liste"/>
        <w:rPr>
          <w:lang w:val="nn-NO"/>
        </w:rPr>
      </w:pPr>
      <w:r>
        <w:rPr>
          <w:lang w:val="nn-NO"/>
        </w:rPr>
        <w:t>4,616 mill. kroner knytte til ordninga der utgifter til flyreiser for vernepliktige er budsjetterte sentralt på kap. 1720, men skal betalast av de enkelte heimeavdelingane, jf. omtale under kap. 1720, post 01. Forsvarsdepartementet foreslår at midlane blir omdisponerte frå kap. 1720, post 01.</w:t>
      </w:r>
    </w:p>
    <w:p w:rsidR="00124DC4" w:rsidRDefault="00124DC4" w:rsidP="00124DC4">
      <w:pPr>
        <w:pStyle w:val="Liste"/>
        <w:rPr>
          <w:lang w:val="nn-NO"/>
        </w:rPr>
      </w:pPr>
      <w:r>
        <w:rPr>
          <w:lang w:val="nn-NO"/>
        </w:rPr>
        <w:lastRenderedPageBreak/>
        <w:t xml:space="preserve">0,345 mill. kroner knytte til utgifter for kurs ved </w:t>
      </w:r>
      <w:r>
        <w:rPr>
          <w:rStyle w:val="kursiv"/>
          <w:sz w:val="21"/>
          <w:szCs w:val="21"/>
        </w:rPr>
        <w:t>International Special Training Center</w:t>
      </w:r>
      <w:r>
        <w:rPr>
          <w:lang w:val="nn-NO"/>
        </w:rPr>
        <w:t xml:space="preserve"> i 2019 for personell tilhørande Sjøforsvaret, kor Hæren i utgangspunktet har dekka utgiftene. Midlane er foreslått omdisponerte frå kap. 1732, post 01.</w:t>
      </w:r>
    </w:p>
    <w:p w:rsidR="00124DC4" w:rsidRDefault="00124DC4" w:rsidP="00124DC4">
      <w:pPr>
        <w:rPr>
          <w:lang w:val="nn-NO"/>
        </w:rPr>
      </w:pPr>
      <w:r>
        <w:rPr>
          <w:lang w:val="nn-NO"/>
        </w:rPr>
        <w:t>Posten blir foreslått redusert med:</w:t>
      </w:r>
    </w:p>
    <w:p w:rsidR="00124DC4" w:rsidRDefault="00124DC4" w:rsidP="00124DC4">
      <w:pPr>
        <w:pStyle w:val="Liste"/>
        <w:rPr>
          <w:lang w:val="nn-NO"/>
        </w:rPr>
      </w:pPr>
      <w:r>
        <w:rPr>
          <w:lang w:val="nn-NO"/>
        </w:rPr>
        <w:t>19,200 mill. kroner knytte etableringa av ein midlertidig leir på Skjold i Troms til nederlandske styrkar som trener og øver i Noreg. Midlane er foreslått omdisponerte til kap. 1720, post 01.</w:t>
      </w:r>
    </w:p>
    <w:p w:rsidR="00124DC4" w:rsidRDefault="00124DC4" w:rsidP="00124DC4">
      <w:pPr>
        <w:pStyle w:val="Liste"/>
        <w:rPr>
          <w:lang w:val="nn-NO"/>
        </w:rPr>
      </w:pPr>
      <w:r>
        <w:rPr>
          <w:lang w:val="nn-NO"/>
        </w:rPr>
        <w:t>12,056 mill. kroner gjeld Østerdalen landverksted samt Troms og Finnmark landverksted som i april 2019 blei overførte til Forsvarets logistikkorganisasjon. Midlane er foreslått omdisponerte til kap. 1720, post 01.</w:t>
      </w:r>
    </w:p>
    <w:p w:rsidR="00124DC4" w:rsidRDefault="00124DC4" w:rsidP="00124DC4">
      <w:pPr>
        <w:pStyle w:val="Liste"/>
        <w:rPr>
          <w:lang w:val="nn-NO"/>
        </w:rPr>
      </w:pPr>
      <w:r>
        <w:rPr>
          <w:lang w:val="nn-NO"/>
        </w:rPr>
        <w:t xml:space="preserve">5,926 mill. kroner knytte til lønsutgifter for personell i internasjonale operasjonar, jf. omtale under kap. 1792, post 01. Midlane er foreslått omdisponerte til kap. 1792, post 01. </w:t>
      </w:r>
    </w:p>
    <w:p w:rsidR="00124DC4" w:rsidRDefault="00124DC4" w:rsidP="00124DC4">
      <w:pPr>
        <w:pStyle w:val="Liste"/>
        <w:rPr>
          <w:lang w:val="nn-NO"/>
        </w:rPr>
      </w:pPr>
      <w:r>
        <w:rPr>
          <w:lang w:val="nn-NO"/>
        </w:rPr>
        <w:t>3,911 mill. kroner knytte til at timeprisane på verkstader er redusert i 2019 grunna effektivisering, jf. omtale under kap. 1720, post 01. Midlane er foreslått omdisponerte til kap. 1720, post 01.</w:t>
      </w:r>
    </w:p>
    <w:p w:rsidR="00124DC4" w:rsidRDefault="00124DC4" w:rsidP="00124DC4">
      <w:pPr>
        <w:pStyle w:val="Liste"/>
        <w:rPr>
          <w:lang w:val="nn-NO"/>
        </w:rPr>
      </w:pPr>
      <w:r>
        <w:rPr>
          <w:lang w:val="nn-NO"/>
        </w:rPr>
        <w:t xml:space="preserve">2,177 mill. kroner knytte til at ny berekningsmodell for personleg kledning og utrusting er innført i Forsvaret, jf. omtale under kap. 1720, post 01. </w:t>
      </w:r>
    </w:p>
    <w:p w:rsidR="00124DC4" w:rsidRDefault="00124DC4" w:rsidP="00124DC4">
      <w:pPr>
        <w:pStyle w:val="Liste"/>
        <w:rPr>
          <w:lang w:val="nn-NO"/>
        </w:rPr>
      </w:pPr>
      <w:r>
        <w:rPr>
          <w:lang w:val="nn-NO"/>
        </w:rPr>
        <w:t xml:space="preserve">1,662 mill. kroner knytte til at studentar frå Hæren har deltatt på masterstudiet ved </w:t>
      </w:r>
      <w:r>
        <w:rPr>
          <w:rStyle w:val="kursiv"/>
          <w:sz w:val="21"/>
          <w:szCs w:val="21"/>
        </w:rPr>
        <w:t>Naval Postgraduate School</w:t>
      </w:r>
      <w:r>
        <w:rPr>
          <w:lang w:val="nn-NO"/>
        </w:rPr>
        <w:t xml:space="preserve"> i Monterey i USA. Midlane er foreslått omdisponerte til kap. 1720, post 01.</w:t>
      </w:r>
    </w:p>
    <w:p w:rsidR="00124DC4" w:rsidRDefault="00124DC4" w:rsidP="00124DC4">
      <w:pPr>
        <w:pStyle w:val="Liste"/>
        <w:rPr>
          <w:lang w:val="nn-NO"/>
        </w:rPr>
      </w:pPr>
      <w:r>
        <w:rPr>
          <w:lang w:val="nn-NO"/>
        </w:rPr>
        <w:t>1,340 mill. kroner knytte til gjennomført interneffektivisering, jf. omtale under kap. 1720, post 01. Midlane er foreslått omdisponerte til 1720, post 01.</w:t>
      </w:r>
    </w:p>
    <w:p w:rsidR="00124DC4" w:rsidRDefault="00124DC4" w:rsidP="00124DC4">
      <w:pPr>
        <w:pStyle w:val="Liste"/>
        <w:rPr>
          <w:lang w:val="nn-NO"/>
        </w:rPr>
      </w:pPr>
      <w:r>
        <w:rPr>
          <w:lang w:val="nn-NO"/>
        </w:rPr>
        <w:t xml:space="preserve">1,091 mill. kroner knytte til at Forsvarets logistikkorganisasjon har blitt fakturert for pendlarreiser etter at ordninga blei endra, jf. omtale under kap. 1720, post 01. Midlane er foreslått omdisponerte til kap. 1720, post 01. </w:t>
      </w:r>
    </w:p>
    <w:p w:rsidR="00124DC4" w:rsidRDefault="00124DC4" w:rsidP="00124DC4">
      <w:pPr>
        <w:pStyle w:val="Liste"/>
        <w:rPr>
          <w:lang w:val="nn-NO"/>
        </w:rPr>
      </w:pPr>
      <w:r>
        <w:rPr>
          <w:lang w:val="nn-NO"/>
        </w:rPr>
        <w:t>0,750 mill. kroner knytte til at vernepliktig personell frå Hæren har deltatt på kurs ved Forsvarets sanitet. Midlane er foreslått omdisponerte til kap. 1720, post 01.</w:t>
      </w:r>
    </w:p>
    <w:p w:rsidR="00124DC4" w:rsidRDefault="00124DC4" w:rsidP="00124DC4">
      <w:pPr>
        <w:pStyle w:val="Liste"/>
        <w:rPr>
          <w:lang w:val="nn-NO"/>
        </w:rPr>
      </w:pPr>
      <w:r>
        <w:rPr>
          <w:lang w:val="nn-NO"/>
        </w:rPr>
        <w:t>0,471 mill. kroner knytte til auka valutautgifter i Forsvaret i 2019, jf. omtale under kap. 1720, post 01.</w:t>
      </w:r>
    </w:p>
    <w:p w:rsidR="00124DC4" w:rsidRDefault="00124DC4" w:rsidP="00124DC4">
      <w:pPr>
        <w:pStyle w:val="b-budkaptit"/>
        <w:rPr>
          <w:lang w:val="nn-NO"/>
        </w:rPr>
      </w:pPr>
      <w:r>
        <w:rPr>
          <w:lang w:val="nn-NO"/>
        </w:rPr>
        <w:t>Kap. 4731 Hæren</w:t>
      </w:r>
    </w:p>
    <w:p w:rsidR="00124DC4" w:rsidRDefault="00124DC4" w:rsidP="00124DC4">
      <w:pPr>
        <w:pStyle w:val="Tabellnavn"/>
      </w:pPr>
      <w:r>
        <w:t>05N2tx2</w:t>
      </w:r>
    </w:p>
    <w:tbl>
      <w:tblPr>
        <w:tblStyle w:val="StandardTabell"/>
        <w:tblW w:w="9120" w:type="dxa"/>
        <w:tblInd w:w="-5" w:type="dxa"/>
        <w:tblLayout w:type="fixed"/>
        <w:tblLook w:val="04A0" w:firstRow="1" w:lastRow="0" w:firstColumn="1" w:lastColumn="0" w:noHBand="0" w:noVBand="1"/>
      </w:tblPr>
      <w:tblGrid>
        <w:gridCol w:w="1140"/>
        <w:gridCol w:w="3538"/>
        <w:gridCol w:w="1480"/>
        <w:gridCol w:w="1481"/>
        <w:gridCol w:w="1481"/>
      </w:tblGrid>
      <w:tr w:rsidR="00124DC4" w:rsidTr="00AF6860">
        <w:trPr>
          <w:trHeight w:val="360"/>
        </w:trPr>
        <w:tc>
          <w:tcPr>
            <w:tcW w:w="1140" w:type="dxa"/>
            <w:shd w:val="clear" w:color="auto" w:fill="FFFFFF"/>
          </w:tcPr>
          <w:p w:rsidR="00124DC4" w:rsidRDefault="00124DC4" w:rsidP="00C752F3"/>
        </w:tc>
        <w:tc>
          <w:tcPr>
            <w:tcW w:w="3538" w:type="dxa"/>
          </w:tcPr>
          <w:p w:rsidR="00124DC4" w:rsidRDefault="00124DC4" w:rsidP="00124DC4"/>
        </w:tc>
        <w:tc>
          <w:tcPr>
            <w:tcW w:w="1480" w:type="dxa"/>
          </w:tcPr>
          <w:p w:rsidR="00124DC4" w:rsidRDefault="00124DC4" w:rsidP="00124DC4">
            <w:pPr>
              <w:jc w:val="right"/>
            </w:pPr>
          </w:p>
        </w:tc>
        <w:tc>
          <w:tcPr>
            <w:tcW w:w="1481" w:type="dxa"/>
          </w:tcPr>
          <w:p w:rsidR="00124DC4" w:rsidRDefault="00124DC4" w:rsidP="00124DC4">
            <w:pPr>
              <w:jc w:val="right"/>
            </w:pPr>
          </w:p>
        </w:tc>
        <w:tc>
          <w:tcPr>
            <w:tcW w:w="1481" w:type="dxa"/>
          </w:tcPr>
          <w:p w:rsidR="00124DC4" w:rsidRDefault="00124DC4" w:rsidP="00124DC4">
            <w:pPr>
              <w:jc w:val="right"/>
            </w:pPr>
            <w:r>
              <w:t>(i 1 000 kr.)</w:t>
            </w:r>
          </w:p>
        </w:tc>
      </w:tr>
      <w:tr w:rsidR="00124DC4" w:rsidTr="00AF6860">
        <w:trPr>
          <w:trHeight w:val="600"/>
        </w:trPr>
        <w:tc>
          <w:tcPr>
            <w:tcW w:w="1140" w:type="dxa"/>
          </w:tcPr>
          <w:p w:rsidR="00124DC4" w:rsidRDefault="00124DC4" w:rsidP="00C752F3">
            <w:r>
              <w:t>Post</w:t>
            </w:r>
          </w:p>
        </w:tc>
        <w:tc>
          <w:tcPr>
            <w:tcW w:w="3538" w:type="dxa"/>
          </w:tcPr>
          <w:p w:rsidR="00124DC4" w:rsidRDefault="00124DC4" w:rsidP="00124DC4">
            <w:r>
              <w:t>Kategori</w:t>
            </w:r>
          </w:p>
        </w:tc>
        <w:tc>
          <w:tcPr>
            <w:tcW w:w="1480" w:type="dxa"/>
          </w:tcPr>
          <w:p w:rsidR="00124DC4" w:rsidRDefault="00124DC4" w:rsidP="00124DC4">
            <w:pPr>
              <w:jc w:val="right"/>
            </w:pPr>
            <w:r>
              <w:t xml:space="preserve">Saldert </w:t>
            </w:r>
            <w:r>
              <w:br/>
              <w:t>budsjett 2019</w:t>
            </w:r>
          </w:p>
        </w:tc>
        <w:tc>
          <w:tcPr>
            <w:tcW w:w="1481" w:type="dxa"/>
          </w:tcPr>
          <w:p w:rsidR="00124DC4" w:rsidRDefault="00124DC4" w:rsidP="00124DC4">
            <w:pPr>
              <w:jc w:val="right"/>
            </w:pPr>
            <w:r>
              <w:t>Gjeldande</w:t>
            </w:r>
            <w:r>
              <w:br/>
              <w:t xml:space="preserve"> løyving </w:t>
            </w:r>
          </w:p>
        </w:tc>
        <w:tc>
          <w:tcPr>
            <w:tcW w:w="1481" w:type="dxa"/>
          </w:tcPr>
          <w:p w:rsidR="00124DC4" w:rsidRDefault="00124DC4" w:rsidP="00124DC4">
            <w:pPr>
              <w:jc w:val="right"/>
            </w:pPr>
            <w:r>
              <w:t>Løyving etter omgruppering</w:t>
            </w:r>
          </w:p>
        </w:tc>
      </w:tr>
      <w:tr w:rsidR="00124DC4" w:rsidTr="00AF6860">
        <w:trPr>
          <w:trHeight w:val="380"/>
        </w:trPr>
        <w:tc>
          <w:tcPr>
            <w:tcW w:w="1140" w:type="dxa"/>
          </w:tcPr>
          <w:p w:rsidR="00124DC4" w:rsidRDefault="00124DC4" w:rsidP="00C752F3">
            <w:r>
              <w:t>01</w:t>
            </w:r>
          </w:p>
        </w:tc>
        <w:tc>
          <w:tcPr>
            <w:tcW w:w="3538" w:type="dxa"/>
          </w:tcPr>
          <w:p w:rsidR="00124DC4" w:rsidRDefault="00124DC4" w:rsidP="00124DC4">
            <w:r>
              <w:t xml:space="preserve">Driftsinntekter </w:t>
            </w:r>
          </w:p>
        </w:tc>
        <w:tc>
          <w:tcPr>
            <w:tcW w:w="1480" w:type="dxa"/>
          </w:tcPr>
          <w:p w:rsidR="00124DC4" w:rsidRDefault="00124DC4" w:rsidP="00124DC4">
            <w:pPr>
              <w:jc w:val="right"/>
            </w:pPr>
            <w:r>
              <w:t>91 984</w:t>
            </w:r>
          </w:p>
        </w:tc>
        <w:tc>
          <w:tcPr>
            <w:tcW w:w="1481" w:type="dxa"/>
          </w:tcPr>
          <w:p w:rsidR="00124DC4" w:rsidRDefault="00124DC4" w:rsidP="00124DC4">
            <w:pPr>
              <w:jc w:val="right"/>
            </w:pPr>
            <w:r>
              <w:t>99 310</w:t>
            </w:r>
          </w:p>
        </w:tc>
        <w:tc>
          <w:tcPr>
            <w:tcW w:w="1481" w:type="dxa"/>
          </w:tcPr>
          <w:p w:rsidR="00124DC4" w:rsidRDefault="00124DC4" w:rsidP="00124DC4">
            <w:pPr>
              <w:jc w:val="right"/>
            </w:pPr>
            <w:r>
              <w:t>152 057</w:t>
            </w:r>
          </w:p>
        </w:tc>
      </w:tr>
    </w:tbl>
    <w:p w:rsidR="00124DC4" w:rsidRDefault="00124DC4" w:rsidP="00124DC4">
      <w:pPr>
        <w:pStyle w:val="b-post"/>
        <w:rPr>
          <w:lang w:val="nn-NO"/>
        </w:rPr>
      </w:pPr>
      <w:r>
        <w:rPr>
          <w:lang w:val="nn-NO"/>
        </w:rPr>
        <w:t>Post 01 Driftsinntekter</w:t>
      </w:r>
    </w:p>
    <w:p w:rsidR="00124DC4" w:rsidRDefault="00124DC4" w:rsidP="00124DC4">
      <w:pPr>
        <w:rPr>
          <w:lang w:val="nn-NO"/>
        </w:rPr>
      </w:pPr>
      <w:r>
        <w:rPr>
          <w:lang w:val="nn-NO"/>
        </w:rPr>
        <w:t>Løyvinga på posten er foreslått netto auka med 52,747 mill. kroner.</w:t>
      </w:r>
    </w:p>
    <w:p w:rsidR="00124DC4" w:rsidRDefault="00124DC4" w:rsidP="00124DC4">
      <w:pPr>
        <w:rPr>
          <w:lang w:val="nn-NO"/>
        </w:rPr>
      </w:pPr>
      <w:r>
        <w:rPr>
          <w:lang w:val="nn-NO"/>
        </w:rPr>
        <w:t>Posten er foreslått auka med:</w:t>
      </w:r>
    </w:p>
    <w:p w:rsidR="00124DC4" w:rsidRPr="00C752F3" w:rsidRDefault="00124DC4" w:rsidP="00C752F3">
      <w:pPr>
        <w:pStyle w:val="Liste"/>
        <w:rPr>
          <w:lang w:val="nn-NO"/>
        </w:rPr>
      </w:pPr>
      <w:r>
        <w:rPr>
          <w:lang w:val="nn-NO"/>
        </w:rPr>
        <w:t>54,000 mill. kroner gjeld auka inntekter frå allierte som</w:t>
      </w:r>
      <w:r w:rsidR="00C752F3">
        <w:rPr>
          <w:lang w:val="nn-NO"/>
        </w:rPr>
        <w:t xml:space="preserve"> trener og øver i Noreg i 2019.</w:t>
      </w:r>
    </w:p>
    <w:p w:rsidR="00124DC4" w:rsidRDefault="00124DC4" w:rsidP="00124DC4">
      <w:pPr>
        <w:rPr>
          <w:lang w:val="nn-NO"/>
        </w:rPr>
      </w:pPr>
      <w:r>
        <w:rPr>
          <w:lang w:val="nn-NO"/>
        </w:rPr>
        <w:t>Posten er foreslått redusert med:</w:t>
      </w:r>
    </w:p>
    <w:p w:rsidR="00124DC4" w:rsidRDefault="00124DC4" w:rsidP="00124DC4">
      <w:pPr>
        <w:pStyle w:val="Liste"/>
        <w:rPr>
          <w:lang w:val="nn-NO"/>
        </w:rPr>
      </w:pPr>
      <w:r>
        <w:rPr>
          <w:lang w:val="nn-NO"/>
        </w:rPr>
        <w:t>1,253 mill. kroner gjeld Østerdalen landverksted samt Troms og Finnmark landverksted som i april 2019 blei overførte til Forsvarets logistikkorganisasjon. Dette medfører at midlar knytte til inntekter er foreslått overførte til kap. 4720, post 01.</w:t>
      </w:r>
    </w:p>
    <w:p w:rsidR="00124DC4" w:rsidRDefault="00124DC4" w:rsidP="00124DC4">
      <w:pPr>
        <w:rPr>
          <w:lang w:val="nn-NO"/>
        </w:rPr>
      </w:pPr>
      <w:r>
        <w:rPr>
          <w:lang w:val="nn-NO"/>
        </w:rPr>
        <w:lastRenderedPageBreak/>
        <w:t xml:space="preserve">Meirinntektene fører med seg ein parallell auke av utgiftsramma, jf. Forsvarsdepartementets generelle meirinntektsfullmakt. </w:t>
      </w:r>
    </w:p>
    <w:p w:rsidR="00124DC4" w:rsidRDefault="00124DC4" w:rsidP="00124DC4">
      <w:pPr>
        <w:pStyle w:val="b-budkaptit"/>
        <w:rPr>
          <w:lang w:val="nn-NO"/>
        </w:rPr>
      </w:pPr>
      <w:r>
        <w:rPr>
          <w:lang w:val="nn-NO"/>
        </w:rPr>
        <w:t>Kap. 1732 Sjøforsvaret</w:t>
      </w:r>
    </w:p>
    <w:p w:rsidR="00124DC4" w:rsidRDefault="00124DC4" w:rsidP="00124DC4">
      <w:pPr>
        <w:pStyle w:val="Tabellnavn"/>
      </w:pPr>
      <w:r>
        <w:t>05N2tx2</w:t>
      </w:r>
    </w:p>
    <w:tbl>
      <w:tblPr>
        <w:tblStyle w:val="StandardTabell"/>
        <w:tblW w:w="9120" w:type="dxa"/>
        <w:tblInd w:w="-5" w:type="dxa"/>
        <w:tblLayout w:type="fixed"/>
        <w:tblLook w:val="04A0" w:firstRow="1" w:lastRow="0" w:firstColumn="1" w:lastColumn="0" w:noHBand="0" w:noVBand="1"/>
      </w:tblPr>
      <w:tblGrid>
        <w:gridCol w:w="1140"/>
        <w:gridCol w:w="3538"/>
        <w:gridCol w:w="1480"/>
        <w:gridCol w:w="1481"/>
        <w:gridCol w:w="1481"/>
      </w:tblGrid>
      <w:tr w:rsidR="00124DC4" w:rsidTr="00AF6860">
        <w:trPr>
          <w:trHeight w:val="360"/>
        </w:trPr>
        <w:tc>
          <w:tcPr>
            <w:tcW w:w="1140" w:type="dxa"/>
            <w:shd w:val="clear" w:color="auto" w:fill="FFFFFF"/>
          </w:tcPr>
          <w:p w:rsidR="00124DC4" w:rsidRDefault="00124DC4" w:rsidP="00C752F3"/>
        </w:tc>
        <w:tc>
          <w:tcPr>
            <w:tcW w:w="3538" w:type="dxa"/>
          </w:tcPr>
          <w:p w:rsidR="00124DC4" w:rsidRDefault="00124DC4" w:rsidP="00124DC4"/>
        </w:tc>
        <w:tc>
          <w:tcPr>
            <w:tcW w:w="1480" w:type="dxa"/>
          </w:tcPr>
          <w:p w:rsidR="00124DC4" w:rsidRDefault="00124DC4" w:rsidP="00124DC4">
            <w:pPr>
              <w:jc w:val="right"/>
            </w:pPr>
          </w:p>
        </w:tc>
        <w:tc>
          <w:tcPr>
            <w:tcW w:w="1481" w:type="dxa"/>
          </w:tcPr>
          <w:p w:rsidR="00124DC4" w:rsidRDefault="00124DC4" w:rsidP="00124DC4">
            <w:pPr>
              <w:jc w:val="right"/>
            </w:pPr>
          </w:p>
        </w:tc>
        <w:tc>
          <w:tcPr>
            <w:tcW w:w="1481" w:type="dxa"/>
          </w:tcPr>
          <w:p w:rsidR="00124DC4" w:rsidRDefault="00124DC4" w:rsidP="00124DC4">
            <w:pPr>
              <w:jc w:val="right"/>
            </w:pPr>
            <w:r>
              <w:t>(i 1 000 kr.)</w:t>
            </w:r>
          </w:p>
        </w:tc>
      </w:tr>
      <w:tr w:rsidR="00124DC4" w:rsidTr="00AF6860">
        <w:trPr>
          <w:trHeight w:val="600"/>
        </w:trPr>
        <w:tc>
          <w:tcPr>
            <w:tcW w:w="1140" w:type="dxa"/>
          </w:tcPr>
          <w:p w:rsidR="00124DC4" w:rsidRDefault="00124DC4" w:rsidP="00C752F3">
            <w:r>
              <w:t>Post</w:t>
            </w:r>
          </w:p>
        </w:tc>
        <w:tc>
          <w:tcPr>
            <w:tcW w:w="3538" w:type="dxa"/>
          </w:tcPr>
          <w:p w:rsidR="00124DC4" w:rsidRDefault="00124DC4" w:rsidP="00124DC4">
            <w:r>
              <w:t>Kategori</w:t>
            </w:r>
          </w:p>
        </w:tc>
        <w:tc>
          <w:tcPr>
            <w:tcW w:w="1480" w:type="dxa"/>
          </w:tcPr>
          <w:p w:rsidR="00124DC4" w:rsidRDefault="00124DC4" w:rsidP="00124DC4">
            <w:pPr>
              <w:jc w:val="right"/>
            </w:pPr>
            <w:r>
              <w:t xml:space="preserve">Saldert </w:t>
            </w:r>
            <w:r>
              <w:br/>
              <w:t>budsjett 2019</w:t>
            </w:r>
          </w:p>
        </w:tc>
        <w:tc>
          <w:tcPr>
            <w:tcW w:w="1481" w:type="dxa"/>
          </w:tcPr>
          <w:p w:rsidR="00124DC4" w:rsidRDefault="00124DC4" w:rsidP="00124DC4">
            <w:pPr>
              <w:jc w:val="right"/>
            </w:pPr>
            <w:r>
              <w:t>Gjeldande</w:t>
            </w:r>
            <w:r>
              <w:br/>
              <w:t xml:space="preserve"> løyving </w:t>
            </w:r>
          </w:p>
        </w:tc>
        <w:tc>
          <w:tcPr>
            <w:tcW w:w="1481" w:type="dxa"/>
          </w:tcPr>
          <w:p w:rsidR="00124DC4" w:rsidRDefault="00124DC4" w:rsidP="00124DC4">
            <w:pPr>
              <w:jc w:val="right"/>
            </w:pPr>
            <w:r>
              <w:t>Løyving etter omgruppering</w:t>
            </w:r>
          </w:p>
        </w:tc>
      </w:tr>
      <w:tr w:rsidR="00124DC4" w:rsidTr="00AF6860">
        <w:trPr>
          <w:trHeight w:val="380"/>
        </w:trPr>
        <w:tc>
          <w:tcPr>
            <w:tcW w:w="1140" w:type="dxa"/>
          </w:tcPr>
          <w:p w:rsidR="00124DC4" w:rsidRDefault="00124DC4" w:rsidP="00C752F3">
            <w:r>
              <w:t>01</w:t>
            </w:r>
          </w:p>
        </w:tc>
        <w:tc>
          <w:tcPr>
            <w:tcW w:w="3538" w:type="dxa"/>
          </w:tcPr>
          <w:p w:rsidR="00124DC4" w:rsidRDefault="00124DC4" w:rsidP="00124DC4">
            <w:r>
              <w:t xml:space="preserve">Driftsutgifter </w:t>
            </w:r>
          </w:p>
        </w:tc>
        <w:tc>
          <w:tcPr>
            <w:tcW w:w="1480" w:type="dxa"/>
          </w:tcPr>
          <w:p w:rsidR="00124DC4" w:rsidRDefault="00124DC4" w:rsidP="00124DC4">
            <w:pPr>
              <w:jc w:val="right"/>
            </w:pPr>
            <w:r>
              <w:t>4 389 630</w:t>
            </w:r>
          </w:p>
        </w:tc>
        <w:tc>
          <w:tcPr>
            <w:tcW w:w="1481" w:type="dxa"/>
          </w:tcPr>
          <w:p w:rsidR="00124DC4" w:rsidRDefault="00124DC4" w:rsidP="00124DC4">
            <w:pPr>
              <w:jc w:val="right"/>
            </w:pPr>
            <w:r>
              <w:t>5 029 653</w:t>
            </w:r>
          </w:p>
        </w:tc>
        <w:tc>
          <w:tcPr>
            <w:tcW w:w="1481" w:type="dxa"/>
          </w:tcPr>
          <w:p w:rsidR="00124DC4" w:rsidRDefault="00124DC4" w:rsidP="00124DC4">
            <w:pPr>
              <w:jc w:val="right"/>
            </w:pPr>
            <w:r>
              <w:t>5 067 384</w:t>
            </w:r>
          </w:p>
        </w:tc>
      </w:tr>
    </w:tbl>
    <w:p w:rsidR="00124DC4" w:rsidRDefault="00124DC4" w:rsidP="00124DC4">
      <w:pPr>
        <w:pStyle w:val="b-post"/>
        <w:rPr>
          <w:lang w:val="nn-NO"/>
        </w:rPr>
      </w:pPr>
      <w:r>
        <w:rPr>
          <w:lang w:val="nn-NO"/>
        </w:rPr>
        <w:t>Post 01 Driftsutgifter</w:t>
      </w:r>
    </w:p>
    <w:p w:rsidR="00124DC4" w:rsidRDefault="00124DC4" w:rsidP="00124DC4">
      <w:pPr>
        <w:rPr>
          <w:lang w:val="nn-NO"/>
        </w:rPr>
      </w:pPr>
      <w:r>
        <w:rPr>
          <w:lang w:val="nn-NO"/>
        </w:rPr>
        <w:t xml:space="preserve">Løyvinga på posten er foreslått netto auka med 37,731 mill. kroner. </w:t>
      </w:r>
    </w:p>
    <w:p w:rsidR="00124DC4" w:rsidRDefault="00124DC4" w:rsidP="00124DC4">
      <w:pPr>
        <w:rPr>
          <w:lang w:val="nn-NO"/>
        </w:rPr>
      </w:pPr>
      <w:r>
        <w:rPr>
          <w:lang w:val="nn-NO"/>
        </w:rPr>
        <w:t>Posten er foreslått auka med:</w:t>
      </w:r>
    </w:p>
    <w:p w:rsidR="00124DC4" w:rsidRDefault="00124DC4" w:rsidP="00124DC4">
      <w:pPr>
        <w:pStyle w:val="Liste"/>
        <w:rPr>
          <w:lang w:val="nn-NO"/>
        </w:rPr>
      </w:pPr>
      <w:r>
        <w:rPr>
          <w:lang w:val="nn-NO"/>
        </w:rPr>
        <w:t>35,600 mill. kroner knytte til å oppretthalde planlagt aktivitet i Sjøforsvaret. Midlane er foreslått omdisponerte frå kap. 1760, post 45.</w:t>
      </w:r>
    </w:p>
    <w:p w:rsidR="00124DC4" w:rsidRDefault="00124DC4" w:rsidP="00124DC4">
      <w:pPr>
        <w:pStyle w:val="Liste"/>
        <w:rPr>
          <w:lang w:val="nn-NO"/>
        </w:rPr>
      </w:pPr>
      <w:r>
        <w:rPr>
          <w:lang w:val="nn-NO"/>
        </w:rPr>
        <w:t>20,000 mill. kroner gjelder ikkje-budsjetterte operasjonar for å vareta operative behov. Dette påfører Sjøforsvaret ekstrautgifter. Midlane er foreslått omdisponerte frå kap. 1733, post 01.</w:t>
      </w:r>
    </w:p>
    <w:p w:rsidR="00124DC4" w:rsidRDefault="00124DC4" w:rsidP="00124DC4">
      <w:pPr>
        <w:pStyle w:val="Liste"/>
        <w:rPr>
          <w:lang w:val="nn-NO"/>
        </w:rPr>
      </w:pPr>
      <w:r>
        <w:rPr>
          <w:lang w:val="nn-NO"/>
        </w:rPr>
        <w:t xml:space="preserve">4,241 mill. kroner knytte til at ny berekningsmodell for personleg kledning og utrusting er innført i Forsvaret, jf. omtale under kap. 1720, post 01. </w:t>
      </w:r>
    </w:p>
    <w:p w:rsidR="00124DC4" w:rsidRDefault="00124DC4" w:rsidP="00124DC4">
      <w:pPr>
        <w:pStyle w:val="Liste"/>
        <w:rPr>
          <w:lang w:val="nn-NO"/>
        </w:rPr>
      </w:pPr>
      <w:r>
        <w:rPr>
          <w:lang w:val="nn-NO"/>
        </w:rPr>
        <w:t xml:space="preserve">4,214 mill. kroner knytte til auka valutautgifter i Forsvaret i 2019, jf. omtale under kap. 1720, post 01. </w:t>
      </w:r>
    </w:p>
    <w:p w:rsidR="00124DC4" w:rsidRDefault="00124DC4" w:rsidP="00124DC4">
      <w:pPr>
        <w:pStyle w:val="Liste"/>
        <w:rPr>
          <w:lang w:val="nn-NO"/>
        </w:rPr>
      </w:pPr>
      <w:r>
        <w:rPr>
          <w:lang w:val="nn-NO"/>
        </w:rPr>
        <w:t>2,760 kroner knytte til at midlar til fellesøvingar i utgangspunktet er budsjetterte sentralt. I løpet av budsjettåret blir midlane fordelte i samsvar med planane for deltaking på fellesøvingane, jf. omtale under kap. 1720, post 01. Midlane er foreslått omdisponerte frå kap. 1720, post 01.</w:t>
      </w:r>
    </w:p>
    <w:p w:rsidR="00124DC4" w:rsidRDefault="00124DC4" w:rsidP="00124DC4">
      <w:pPr>
        <w:pStyle w:val="Liste"/>
        <w:rPr>
          <w:lang w:val="nn-NO"/>
        </w:rPr>
      </w:pPr>
      <w:r>
        <w:rPr>
          <w:lang w:val="nn-NO"/>
        </w:rPr>
        <w:t>1,711 mill. kroner knytte til ordninga der utgifter til flyreiser for vernepliktige er budsjetterte sentralt på kap. 1720, men skal betalast av de enkelte heimeavdelingane, jf. omtale under kap. 1720, post 01. Forsvarsdepartementet foreslår at midlane blir omdisponerte frå kap. 1720, post 01.</w:t>
      </w:r>
    </w:p>
    <w:p w:rsidR="00124DC4" w:rsidRDefault="00124DC4" w:rsidP="00124DC4">
      <w:pPr>
        <w:rPr>
          <w:lang w:val="nn-NO"/>
        </w:rPr>
      </w:pPr>
      <w:r>
        <w:rPr>
          <w:lang w:val="nn-NO"/>
        </w:rPr>
        <w:t>Posten er foreslått redusert med:</w:t>
      </w:r>
    </w:p>
    <w:p w:rsidR="00124DC4" w:rsidRDefault="00124DC4" w:rsidP="00124DC4">
      <w:pPr>
        <w:pStyle w:val="Liste"/>
        <w:rPr>
          <w:lang w:val="nn-NO"/>
        </w:rPr>
      </w:pPr>
      <w:r>
        <w:rPr>
          <w:lang w:val="nn-NO"/>
        </w:rPr>
        <w:t>10,000 mill. kroner knytte til vedlikehald på kystvaktfartøy i Nordkappklassen. Midlane er foreslått omdisponerte til kap. 1790, post 01.</w:t>
      </w:r>
    </w:p>
    <w:p w:rsidR="00124DC4" w:rsidRDefault="00124DC4" w:rsidP="00124DC4">
      <w:pPr>
        <w:pStyle w:val="Liste"/>
        <w:rPr>
          <w:lang w:val="nn-NO"/>
        </w:rPr>
      </w:pPr>
      <w:r>
        <w:rPr>
          <w:lang w:val="nn-NO"/>
        </w:rPr>
        <w:t>9,616 mill. kroner knytte til at timeprisane på verkstader er reduserte i 2019 grunna effektivisering, jf. omtale under kap. 1720, post 01. Midlane er foreslått omdisponerte til kap. 1720, post 01.</w:t>
      </w:r>
    </w:p>
    <w:p w:rsidR="00124DC4" w:rsidRDefault="00124DC4" w:rsidP="00124DC4">
      <w:pPr>
        <w:pStyle w:val="Liste"/>
        <w:rPr>
          <w:lang w:val="nn-NO"/>
        </w:rPr>
      </w:pPr>
      <w:r>
        <w:rPr>
          <w:lang w:val="nn-NO"/>
        </w:rPr>
        <w:t>8,720 mill. kroner knytte til gjennomført interneffektivisering, jf. omtale under kap. 1720, post 01. Midlane er foreslått omdisponerte til 1720, post 01.</w:t>
      </w:r>
    </w:p>
    <w:p w:rsidR="00124DC4" w:rsidRDefault="00124DC4" w:rsidP="00124DC4">
      <w:pPr>
        <w:pStyle w:val="Liste"/>
        <w:rPr>
          <w:lang w:val="nn-NO"/>
        </w:rPr>
      </w:pPr>
      <w:r>
        <w:rPr>
          <w:lang w:val="nn-NO"/>
        </w:rPr>
        <w:t xml:space="preserve">1,146 mill. kroner knytte til lønsutgifter for personell i internasjonale operasjonar, jf. omtale under kap. 1792, post 01. Midlane er foreslått omdisponerte til kap. 1792, post 01. </w:t>
      </w:r>
    </w:p>
    <w:p w:rsidR="00124DC4" w:rsidRDefault="00124DC4" w:rsidP="00124DC4">
      <w:pPr>
        <w:pStyle w:val="Liste"/>
        <w:rPr>
          <w:lang w:val="nn-NO"/>
        </w:rPr>
      </w:pPr>
      <w:r>
        <w:rPr>
          <w:lang w:val="nn-NO"/>
        </w:rPr>
        <w:t xml:space="preserve">0,968 mill. kroner knytte til at Forsvarets logistikkorganisasjon har blitt fakturert for pendlarreiser etter at ordninga blei endra, jf. omtale under kap. 1720, post 01. Midlane er foreslått omdisponerte til kap. 1720, post 01. </w:t>
      </w:r>
    </w:p>
    <w:p w:rsidR="00124DC4" w:rsidRDefault="00124DC4" w:rsidP="00124DC4">
      <w:pPr>
        <w:pStyle w:val="Liste"/>
        <w:rPr>
          <w:lang w:val="nn-NO"/>
        </w:rPr>
      </w:pPr>
      <w:r>
        <w:rPr>
          <w:lang w:val="nn-NO"/>
        </w:rPr>
        <w:t xml:space="preserve">0,345 mill. kroner knytte til utgifter for kurs ved </w:t>
      </w:r>
      <w:r>
        <w:rPr>
          <w:rStyle w:val="kursiv"/>
          <w:sz w:val="21"/>
          <w:szCs w:val="21"/>
        </w:rPr>
        <w:t>International Special Training Center</w:t>
      </w:r>
      <w:r>
        <w:rPr>
          <w:lang w:val="nn-NO"/>
        </w:rPr>
        <w:t xml:space="preserve"> i 2019 for personell tilhørande Sjøforsvaret, kor Hæren i utgangspunktet har dekka utgiftene. Midlane er foreslått omdisponerte til kap. 1731, post 01.</w:t>
      </w:r>
    </w:p>
    <w:p w:rsidR="00124DC4" w:rsidRDefault="00124DC4" w:rsidP="00124DC4">
      <w:pPr>
        <w:pStyle w:val="b-budkaptit"/>
        <w:rPr>
          <w:lang w:val="nn-NO"/>
        </w:rPr>
      </w:pPr>
      <w:r>
        <w:rPr>
          <w:lang w:val="nn-NO"/>
        </w:rPr>
        <w:t>Kap. 1733 Luftforsvaret</w:t>
      </w:r>
    </w:p>
    <w:p w:rsidR="00124DC4" w:rsidRDefault="00124DC4" w:rsidP="00124DC4">
      <w:pPr>
        <w:pStyle w:val="Tabellnavn"/>
      </w:pPr>
      <w:r>
        <w:t>05N2tx2</w:t>
      </w:r>
    </w:p>
    <w:tbl>
      <w:tblPr>
        <w:tblStyle w:val="StandardTabell"/>
        <w:tblW w:w="9120" w:type="dxa"/>
        <w:tblInd w:w="-5" w:type="dxa"/>
        <w:tblLayout w:type="fixed"/>
        <w:tblLook w:val="04A0" w:firstRow="1" w:lastRow="0" w:firstColumn="1" w:lastColumn="0" w:noHBand="0" w:noVBand="1"/>
      </w:tblPr>
      <w:tblGrid>
        <w:gridCol w:w="1140"/>
        <w:gridCol w:w="3538"/>
        <w:gridCol w:w="1480"/>
        <w:gridCol w:w="1481"/>
        <w:gridCol w:w="1481"/>
      </w:tblGrid>
      <w:tr w:rsidR="00124DC4" w:rsidTr="00AF6860">
        <w:trPr>
          <w:trHeight w:val="360"/>
        </w:trPr>
        <w:tc>
          <w:tcPr>
            <w:tcW w:w="1140" w:type="dxa"/>
            <w:shd w:val="clear" w:color="auto" w:fill="FFFFFF"/>
          </w:tcPr>
          <w:p w:rsidR="00124DC4" w:rsidRDefault="00124DC4" w:rsidP="00C752F3"/>
        </w:tc>
        <w:tc>
          <w:tcPr>
            <w:tcW w:w="3538" w:type="dxa"/>
          </w:tcPr>
          <w:p w:rsidR="00124DC4" w:rsidRDefault="00124DC4" w:rsidP="00124DC4"/>
        </w:tc>
        <w:tc>
          <w:tcPr>
            <w:tcW w:w="1480" w:type="dxa"/>
          </w:tcPr>
          <w:p w:rsidR="00124DC4" w:rsidRDefault="00124DC4" w:rsidP="00124DC4">
            <w:pPr>
              <w:jc w:val="right"/>
            </w:pPr>
          </w:p>
        </w:tc>
        <w:tc>
          <w:tcPr>
            <w:tcW w:w="1481" w:type="dxa"/>
          </w:tcPr>
          <w:p w:rsidR="00124DC4" w:rsidRDefault="00124DC4" w:rsidP="00124DC4">
            <w:pPr>
              <w:jc w:val="right"/>
            </w:pPr>
          </w:p>
        </w:tc>
        <w:tc>
          <w:tcPr>
            <w:tcW w:w="1481" w:type="dxa"/>
          </w:tcPr>
          <w:p w:rsidR="00124DC4" w:rsidRDefault="00124DC4" w:rsidP="00124DC4">
            <w:pPr>
              <w:jc w:val="right"/>
            </w:pPr>
            <w:r>
              <w:t>(i 1 000 kr.)</w:t>
            </w:r>
          </w:p>
        </w:tc>
      </w:tr>
      <w:tr w:rsidR="00124DC4" w:rsidTr="00AF6860">
        <w:trPr>
          <w:trHeight w:val="600"/>
        </w:trPr>
        <w:tc>
          <w:tcPr>
            <w:tcW w:w="1140" w:type="dxa"/>
          </w:tcPr>
          <w:p w:rsidR="00124DC4" w:rsidRDefault="00124DC4" w:rsidP="00C752F3">
            <w:r>
              <w:lastRenderedPageBreak/>
              <w:t>Post</w:t>
            </w:r>
          </w:p>
        </w:tc>
        <w:tc>
          <w:tcPr>
            <w:tcW w:w="3538" w:type="dxa"/>
          </w:tcPr>
          <w:p w:rsidR="00124DC4" w:rsidRDefault="00124DC4" w:rsidP="00124DC4">
            <w:r>
              <w:t>Kategori</w:t>
            </w:r>
          </w:p>
        </w:tc>
        <w:tc>
          <w:tcPr>
            <w:tcW w:w="1480" w:type="dxa"/>
          </w:tcPr>
          <w:p w:rsidR="00124DC4" w:rsidRDefault="00124DC4" w:rsidP="00124DC4">
            <w:pPr>
              <w:jc w:val="right"/>
            </w:pPr>
            <w:r>
              <w:t xml:space="preserve">Saldert </w:t>
            </w:r>
            <w:r>
              <w:br/>
              <w:t>budsjett 2019</w:t>
            </w:r>
          </w:p>
        </w:tc>
        <w:tc>
          <w:tcPr>
            <w:tcW w:w="1481" w:type="dxa"/>
          </w:tcPr>
          <w:p w:rsidR="00124DC4" w:rsidRDefault="00124DC4" w:rsidP="00124DC4">
            <w:pPr>
              <w:jc w:val="right"/>
            </w:pPr>
            <w:r>
              <w:t>Gjeldande</w:t>
            </w:r>
            <w:r>
              <w:br/>
              <w:t xml:space="preserve"> løyving </w:t>
            </w:r>
          </w:p>
        </w:tc>
        <w:tc>
          <w:tcPr>
            <w:tcW w:w="1481" w:type="dxa"/>
          </w:tcPr>
          <w:p w:rsidR="00124DC4" w:rsidRDefault="00124DC4" w:rsidP="00124DC4">
            <w:pPr>
              <w:jc w:val="right"/>
            </w:pPr>
            <w:r>
              <w:t>Løyving etter omgruppering</w:t>
            </w:r>
          </w:p>
        </w:tc>
      </w:tr>
      <w:tr w:rsidR="00124DC4" w:rsidTr="00AF6860">
        <w:trPr>
          <w:trHeight w:val="380"/>
        </w:trPr>
        <w:tc>
          <w:tcPr>
            <w:tcW w:w="1140" w:type="dxa"/>
          </w:tcPr>
          <w:p w:rsidR="00124DC4" w:rsidRDefault="00124DC4" w:rsidP="00C752F3">
            <w:r>
              <w:t>01</w:t>
            </w:r>
          </w:p>
        </w:tc>
        <w:tc>
          <w:tcPr>
            <w:tcW w:w="3538" w:type="dxa"/>
          </w:tcPr>
          <w:p w:rsidR="00124DC4" w:rsidRDefault="00124DC4" w:rsidP="00124DC4">
            <w:r>
              <w:t xml:space="preserve">Driftsutgifter </w:t>
            </w:r>
          </w:p>
        </w:tc>
        <w:tc>
          <w:tcPr>
            <w:tcW w:w="1480" w:type="dxa"/>
          </w:tcPr>
          <w:p w:rsidR="00124DC4" w:rsidRDefault="00124DC4" w:rsidP="00124DC4">
            <w:pPr>
              <w:jc w:val="right"/>
            </w:pPr>
            <w:r>
              <w:t>5 292 845</w:t>
            </w:r>
          </w:p>
        </w:tc>
        <w:tc>
          <w:tcPr>
            <w:tcW w:w="1481" w:type="dxa"/>
          </w:tcPr>
          <w:p w:rsidR="00124DC4" w:rsidRDefault="00124DC4" w:rsidP="00124DC4">
            <w:pPr>
              <w:jc w:val="right"/>
            </w:pPr>
            <w:r>
              <w:t>5 556 997</w:t>
            </w:r>
          </w:p>
        </w:tc>
        <w:tc>
          <w:tcPr>
            <w:tcW w:w="1481" w:type="dxa"/>
          </w:tcPr>
          <w:p w:rsidR="00124DC4" w:rsidRDefault="00124DC4" w:rsidP="00124DC4">
            <w:pPr>
              <w:jc w:val="right"/>
            </w:pPr>
            <w:r>
              <w:t>5 585 779</w:t>
            </w:r>
          </w:p>
        </w:tc>
      </w:tr>
    </w:tbl>
    <w:p w:rsidR="00124DC4" w:rsidRDefault="00124DC4" w:rsidP="00124DC4">
      <w:pPr>
        <w:pStyle w:val="b-post"/>
        <w:rPr>
          <w:lang w:val="nn-NO"/>
        </w:rPr>
      </w:pPr>
      <w:r>
        <w:rPr>
          <w:lang w:val="nn-NO"/>
        </w:rPr>
        <w:t>Post 01 Driftsutgifter</w:t>
      </w:r>
    </w:p>
    <w:p w:rsidR="00124DC4" w:rsidRDefault="00124DC4" w:rsidP="00124DC4">
      <w:pPr>
        <w:rPr>
          <w:lang w:val="nn-NO"/>
        </w:rPr>
      </w:pPr>
      <w:r>
        <w:rPr>
          <w:lang w:val="nn-NO"/>
        </w:rPr>
        <w:t>Løyvinga på posten er foreslått netto auka med 28,782 mill. kroner.</w:t>
      </w:r>
    </w:p>
    <w:p w:rsidR="00124DC4" w:rsidRDefault="00124DC4" w:rsidP="00124DC4">
      <w:pPr>
        <w:rPr>
          <w:lang w:val="nn-NO"/>
        </w:rPr>
      </w:pPr>
      <w:r>
        <w:rPr>
          <w:lang w:val="nn-NO"/>
        </w:rPr>
        <w:t>Posten er foreslått auka med:</w:t>
      </w:r>
    </w:p>
    <w:p w:rsidR="00124DC4" w:rsidRDefault="00124DC4" w:rsidP="00124DC4">
      <w:pPr>
        <w:pStyle w:val="Liste"/>
        <w:rPr>
          <w:lang w:val="nn-NO"/>
        </w:rPr>
      </w:pPr>
      <w:r>
        <w:rPr>
          <w:lang w:val="nn-NO"/>
        </w:rPr>
        <w:t xml:space="preserve">52,108 mill. kroner knytte til auka valutautgifter i Forsvaret i 2019, jf. omtale under kap. 1720, post 01. </w:t>
      </w:r>
    </w:p>
    <w:p w:rsidR="00124DC4" w:rsidRDefault="00124DC4" w:rsidP="00124DC4">
      <w:pPr>
        <w:pStyle w:val="Liste"/>
        <w:rPr>
          <w:lang w:val="nn-NO"/>
        </w:rPr>
      </w:pPr>
      <w:r>
        <w:rPr>
          <w:lang w:val="nn-NO"/>
        </w:rPr>
        <w:t>14,721 mill. kroner knytte til meirutgiftene til drivstoff i Forsvaret. Meirutgiftene har samband med den uventa auka i drivstoffprisen. Det er difor behov for å fordele midlar til dette. Midlane er foreslått omdisponerte med følgjande endringar: kap. 1710, post 47 (-6,000 mill. kroner), kap. 1733, post 01 (14,721 mill. kroner), kap. 1760, post 45 (-8,123 mill. kroner), kap. 1790, post 01 (5,680 mill. kroner) og kap. 4760, post 01 (-6,278 mill. kroner).</w:t>
      </w:r>
    </w:p>
    <w:p w:rsidR="00124DC4" w:rsidRDefault="00124DC4" w:rsidP="00124DC4">
      <w:pPr>
        <w:pStyle w:val="Liste"/>
        <w:rPr>
          <w:lang w:val="nn-NO"/>
        </w:rPr>
      </w:pPr>
      <w:r>
        <w:rPr>
          <w:lang w:val="nn-NO"/>
        </w:rPr>
        <w:t>4,839 mill. kroner knytte til at midlar til fellesøvingar i utgangspunktet er budsjetterte sentralt, jf. omtale under kap. 1720, post 01. I løpet av budsjettåret blir midlane fordelte i samsvar med planane for deltaking på fellesøvingane. Midlane er foreslått omdisponerte frå kap. 1720, post 01.</w:t>
      </w:r>
    </w:p>
    <w:p w:rsidR="00124DC4" w:rsidRDefault="00124DC4" w:rsidP="00124DC4">
      <w:pPr>
        <w:pStyle w:val="Liste"/>
        <w:rPr>
          <w:lang w:val="nn-NO"/>
        </w:rPr>
      </w:pPr>
      <w:r>
        <w:rPr>
          <w:lang w:val="nn-NO"/>
        </w:rPr>
        <w:t>1,072 mill. kroner knytte til ordninga der utgifter til flyreiser for vernepliktige er budsjetterte sentralt på kap. 1720, men skal betalast av dei enkelte heimeavdelingane, jf. omtale under kap. 1720, post 01. Forsvarsdepartementet foreslår at midlane blir omdisponerte frå kap. 1720, post 01.</w:t>
      </w:r>
    </w:p>
    <w:p w:rsidR="00124DC4" w:rsidRDefault="00124DC4" w:rsidP="00124DC4">
      <w:pPr>
        <w:rPr>
          <w:lang w:val="nn-NO"/>
        </w:rPr>
      </w:pPr>
      <w:r>
        <w:rPr>
          <w:lang w:val="nn-NO"/>
        </w:rPr>
        <w:t xml:space="preserve">Posten er foreslått redusert med: </w:t>
      </w:r>
    </w:p>
    <w:p w:rsidR="00124DC4" w:rsidRDefault="00124DC4" w:rsidP="00124DC4">
      <w:pPr>
        <w:pStyle w:val="Liste"/>
        <w:rPr>
          <w:lang w:val="nn-NO"/>
        </w:rPr>
      </w:pPr>
      <w:r>
        <w:rPr>
          <w:lang w:val="nn-NO"/>
        </w:rPr>
        <w:t>20,000 mill. kroner gjelder ikkje-budsjetterte operasjonar i Sjøforsvaret for å vareta operative behov. Midlane er foreslått omdisponerte til kap. 1732, post 01.</w:t>
      </w:r>
    </w:p>
    <w:p w:rsidR="00124DC4" w:rsidRDefault="00124DC4" w:rsidP="00124DC4">
      <w:pPr>
        <w:pStyle w:val="Liste"/>
        <w:rPr>
          <w:lang w:val="nn-NO"/>
        </w:rPr>
      </w:pPr>
      <w:r>
        <w:rPr>
          <w:lang w:val="nn-NO"/>
        </w:rPr>
        <w:t>13,181 mill. kroner knytte til gjennomført interneffektivisering, jf. omtale under kap. 1720, post 01. Midlane er foreslått omdisponerte til 1720, post 01.</w:t>
      </w:r>
    </w:p>
    <w:p w:rsidR="00124DC4" w:rsidRDefault="00124DC4" w:rsidP="00124DC4">
      <w:pPr>
        <w:pStyle w:val="Liste"/>
        <w:rPr>
          <w:lang w:val="nn-NO"/>
        </w:rPr>
      </w:pPr>
      <w:r>
        <w:rPr>
          <w:lang w:val="nn-NO"/>
        </w:rPr>
        <w:t>6,305 mill. kroner knytte til vedlikehald på KV Andenes. Midlane er foreslått omdisponerte til kap. 1790, post 01.</w:t>
      </w:r>
    </w:p>
    <w:p w:rsidR="00124DC4" w:rsidRDefault="00124DC4" w:rsidP="00124DC4">
      <w:pPr>
        <w:pStyle w:val="Liste"/>
        <w:rPr>
          <w:lang w:val="nn-NO"/>
        </w:rPr>
      </w:pPr>
      <w:r>
        <w:rPr>
          <w:lang w:val="nn-NO"/>
        </w:rPr>
        <w:t>1,183 mill. kroner til oppretting av at Forsvarets høgskule sine eksternfinansierte prosjekter tidligare i 2019 feilaktig blei budsjettert på Luftforsvaret. Forsvarsdepartementet foreslår at det foretas ein korrigering, og midlane er foreslått omdisponerte til kap. 1720, post 01.</w:t>
      </w:r>
    </w:p>
    <w:p w:rsidR="00124DC4" w:rsidRDefault="00124DC4" w:rsidP="00124DC4">
      <w:pPr>
        <w:pStyle w:val="Liste"/>
        <w:rPr>
          <w:lang w:val="nn-NO"/>
        </w:rPr>
      </w:pPr>
      <w:r>
        <w:rPr>
          <w:lang w:val="nn-NO"/>
        </w:rPr>
        <w:t xml:space="preserve">0,682 mill. kroner knytte til at timeprisane på verkstader er reduserte i 2019 grunna effektivisering, jf. omtale under kap. 1720, post 01. Midlane er foreslått omdisponerte til kap. 1720, post 01. </w:t>
      </w:r>
    </w:p>
    <w:p w:rsidR="00124DC4" w:rsidRDefault="00124DC4" w:rsidP="00124DC4">
      <w:pPr>
        <w:pStyle w:val="Liste"/>
        <w:rPr>
          <w:lang w:val="nn-NO"/>
        </w:rPr>
      </w:pPr>
      <w:r>
        <w:rPr>
          <w:lang w:val="nn-NO"/>
        </w:rPr>
        <w:t xml:space="preserve">0,675 mill. kroner knytte til at ny berekningsmodell for personleg kledning og utrusting er innført i Forsvaret, jf. omtale under kap. 1720, post 01. </w:t>
      </w:r>
    </w:p>
    <w:p w:rsidR="00124DC4" w:rsidRDefault="00124DC4" w:rsidP="00124DC4">
      <w:pPr>
        <w:pStyle w:val="Liste"/>
        <w:rPr>
          <w:lang w:val="nn-NO"/>
        </w:rPr>
      </w:pPr>
      <w:r>
        <w:rPr>
          <w:lang w:val="nn-NO"/>
        </w:rPr>
        <w:t>0,654 mill. kroner knytte til at Forsvarets logistikkorganisasjon har blitt fakturert for pendlarreiser etter at ordninga blei endra, jf. omtale under kap. 1720, post 01. Midlane er foreslått omdisponerte til kap. 1720, post 01.</w:t>
      </w:r>
    </w:p>
    <w:p w:rsidR="00124DC4" w:rsidRDefault="00124DC4" w:rsidP="00124DC4">
      <w:pPr>
        <w:pStyle w:val="Liste"/>
        <w:rPr>
          <w:lang w:val="nn-NO"/>
        </w:rPr>
      </w:pPr>
      <w:r>
        <w:rPr>
          <w:lang w:val="nn-NO"/>
        </w:rPr>
        <w:t xml:space="preserve">0,565 mill. kroner knytte til lønsutgifter for personell i internasjonale operasjonar, jf. omtale under kap. 1792, post 01. Midlane er foreslått omdisponerte til kap. 1792, post 01. </w:t>
      </w:r>
    </w:p>
    <w:p w:rsidR="00124DC4" w:rsidRDefault="00124DC4" w:rsidP="00124DC4">
      <w:pPr>
        <w:pStyle w:val="Liste"/>
        <w:rPr>
          <w:lang w:val="nn-NO"/>
        </w:rPr>
      </w:pPr>
      <w:r>
        <w:rPr>
          <w:lang w:val="nn-NO"/>
        </w:rPr>
        <w:t>0,378 mill. kroner knytte til at Luftforsvaret i 2019 skal finansiere fem månader av eit prosjektårsverk ved Forsvarets høgskule knytte til eit mentorprogram. Midlane er foreslått omdisponerte til kap. 1720, post 01.</w:t>
      </w:r>
    </w:p>
    <w:p w:rsidR="00124DC4" w:rsidRDefault="00124DC4" w:rsidP="00124DC4">
      <w:pPr>
        <w:pStyle w:val="Liste"/>
        <w:rPr>
          <w:lang w:val="nn-NO"/>
        </w:rPr>
      </w:pPr>
      <w:r>
        <w:rPr>
          <w:lang w:val="nn-NO"/>
        </w:rPr>
        <w:t>0,335 mill. kroner knytte til at drifta av tankanlegget for drivstoff i Ishavet er overført frå Luftforsvaret til Forsvarets logistikkorganisasjon. Dette medfører at midlar til drift av drivstoffanlegget er foreslått overførte parallelt. Midlane er foreslått omdisponerte til kap. 1720, post 01.</w:t>
      </w:r>
    </w:p>
    <w:p w:rsidR="00124DC4" w:rsidRDefault="00124DC4" w:rsidP="00124DC4">
      <w:pPr>
        <w:pStyle w:val="b-budkaptit"/>
        <w:rPr>
          <w:lang w:val="nn-NO"/>
        </w:rPr>
      </w:pPr>
      <w:r>
        <w:rPr>
          <w:lang w:val="nn-NO"/>
        </w:rPr>
        <w:t>Kap. 1734 Heimevernet</w:t>
      </w:r>
    </w:p>
    <w:p w:rsidR="00124DC4" w:rsidRDefault="00124DC4" w:rsidP="00124DC4">
      <w:pPr>
        <w:pStyle w:val="Tabellnavn"/>
      </w:pPr>
      <w:r>
        <w:t>05N2tx2</w:t>
      </w:r>
    </w:p>
    <w:tbl>
      <w:tblPr>
        <w:tblStyle w:val="StandardTabell"/>
        <w:tblW w:w="9120" w:type="dxa"/>
        <w:tblInd w:w="-5" w:type="dxa"/>
        <w:tblLayout w:type="fixed"/>
        <w:tblLook w:val="04A0" w:firstRow="1" w:lastRow="0" w:firstColumn="1" w:lastColumn="0" w:noHBand="0" w:noVBand="1"/>
      </w:tblPr>
      <w:tblGrid>
        <w:gridCol w:w="1140"/>
        <w:gridCol w:w="3538"/>
        <w:gridCol w:w="1480"/>
        <w:gridCol w:w="1481"/>
        <w:gridCol w:w="1481"/>
      </w:tblGrid>
      <w:tr w:rsidR="00124DC4" w:rsidTr="00AF6860">
        <w:trPr>
          <w:trHeight w:val="360"/>
        </w:trPr>
        <w:tc>
          <w:tcPr>
            <w:tcW w:w="1140" w:type="dxa"/>
            <w:shd w:val="clear" w:color="auto" w:fill="FFFFFF"/>
          </w:tcPr>
          <w:p w:rsidR="00124DC4" w:rsidRDefault="00124DC4" w:rsidP="00C752F3"/>
        </w:tc>
        <w:tc>
          <w:tcPr>
            <w:tcW w:w="3538" w:type="dxa"/>
          </w:tcPr>
          <w:p w:rsidR="00124DC4" w:rsidRDefault="00124DC4" w:rsidP="00124DC4"/>
        </w:tc>
        <w:tc>
          <w:tcPr>
            <w:tcW w:w="1480" w:type="dxa"/>
          </w:tcPr>
          <w:p w:rsidR="00124DC4" w:rsidRDefault="00124DC4" w:rsidP="00124DC4">
            <w:pPr>
              <w:jc w:val="right"/>
            </w:pPr>
          </w:p>
        </w:tc>
        <w:tc>
          <w:tcPr>
            <w:tcW w:w="1481" w:type="dxa"/>
          </w:tcPr>
          <w:p w:rsidR="00124DC4" w:rsidRDefault="00124DC4" w:rsidP="00124DC4">
            <w:pPr>
              <w:jc w:val="right"/>
            </w:pPr>
          </w:p>
        </w:tc>
        <w:tc>
          <w:tcPr>
            <w:tcW w:w="1481" w:type="dxa"/>
          </w:tcPr>
          <w:p w:rsidR="00124DC4" w:rsidRDefault="00124DC4" w:rsidP="00124DC4">
            <w:pPr>
              <w:jc w:val="right"/>
            </w:pPr>
            <w:r>
              <w:t>(i 1 000 kr.)</w:t>
            </w:r>
          </w:p>
        </w:tc>
      </w:tr>
      <w:tr w:rsidR="00124DC4" w:rsidTr="00AF6860">
        <w:trPr>
          <w:trHeight w:val="600"/>
        </w:trPr>
        <w:tc>
          <w:tcPr>
            <w:tcW w:w="1140" w:type="dxa"/>
          </w:tcPr>
          <w:p w:rsidR="00124DC4" w:rsidRDefault="00124DC4" w:rsidP="00C752F3">
            <w:r>
              <w:t>Post</w:t>
            </w:r>
          </w:p>
        </w:tc>
        <w:tc>
          <w:tcPr>
            <w:tcW w:w="3538" w:type="dxa"/>
          </w:tcPr>
          <w:p w:rsidR="00124DC4" w:rsidRDefault="00124DC4" w:rsidP="00124DC4">
            <w:r>
              <w:t>Kategori</w:t>
            </w:r>
          </w:p>
        </w:tc>
        <w:tc>
          <w:tcPr>
            <w:tcW w:w="1480" w:type="dxa"/>
          </w:tcPr>
          <w:p w:rsidR="00124DC4" w:rsidRDefault="00124DC4" w:rsidP="00124DC4">
            <w:pPr>
              <w:jc w:val="right"/>
            </w:pPr>
            <w:r>
              <w:t xml:space="preserve">Saldert </w:t>
            </w:r>
            <w:r>
              <w:br/>
              <w:t>budsjett 2019</w:t>
            </w:r>
          </w:p>
        </w:tc>
        <w:tc>
          <w:tcPr>
            <w:tcW w:w="1481" w:type="dxa"/>
          </w:tcPr>
          <w:p w:rsidR="00124DC4" w:rsidRDefault="00124DC4" w:rsidP="00124DC4">
            <w:pPr>
              <w:jc w:val="right"/>
            </w:pPr>
            <w:r>
              <w:t>Gjeldande</w:t>
            </w:r>
            <w:r>
              <w:br/>
              <w:t xml:space="preserve"> løyving </w:t>
            </w:r>
          </w:p>
        </w:tc>
        <w:tc>
          <w:tcPr>
            <w:tcW w:w="1481" w:type="dxa"/>
          </w:tcPr>
          <w:p w:rsidR="00124DC4" w:rsidRDefault="00124DC4" w:rsidP="00124DC4">
            <w:pPr>
              <w:jc w:val="right"/>
            </w:pPr>
            <w:r>
              <w:t>Løyving etter omgruppering</w:t>
            </w:r>
          </w:p>
        </w:tc>
      </w:tr>
      <w:tr w:rsidR="00124DC4" w:rsidTr="00AF6860">
        <w:trPr>
          <w:trHeight w:val="380"/>
        </w:trPr>
        <w:tc>
          <w:tcPr>
            <w:tcW w:w="1140" w:type="dxa"/>
          </w:tcPr>
          <w:p w:rsidR="00124DC4" w:rsidRDefault="00124DC4" w:rsidP="00C752F3">
            <w:r>
              <w:t>01</w:t>
            </w:r>
          </w:p>
        </w:tc>
        <w:tc>
          <w:tcPr>
            <w:tcW w:w="3538" w:type="dxa"/>
          </w:tcPr>
          <w:p w:rsidR="00124DC4" w:rsidRDefault="00124DC4" w:rsidP="00124DC4">
            <w:r>
              <w:t xml:space="preserve">Driftsutgifter </w:t>
            </w:r>
          </w:p>
        </w:tc>
        <w:tc>
          <w:tcPr>
            <w:tcW w:w="1480" w:type="dxa"/>
          </w:tcPr>
          <w:p w:rsidR="00124DC4" w:rsidRDefault="00124DC4" w:rsidP="00124DC4">
            <w:pPr>
              <w:jc w:val="right"/>
            </w:pPr>
            <w:r>
              <w:t>1 394 798</w:t>
            </w:r>
          </w:p>
        </w:tc>
        <w:tc>
          <w:tcPr>
            <w:tcW w:w="1481" w:type="dxa"/>
          </w:tcPr>
          <w:p w:rsidR="00124DC4" w:rsidRDefault="00124DC4" w:rsidP="00124DC4">
            <w:pPr>
              <w:jc w:val="right"/>
            </w:pPr>
            <w:r>
              <w:t>1 396 977</w:t>
            </w:r>
          </w:p>
        </w:tc>
        <w:tc>
          <w:tcPr>
            <w:tcW w:w="1481" w:type="dxa"/>
          </w:tcPr>
          <w:p w:rsidR="00124DC4" w:rsidRDefault="00124DC4" w:rsidP="00124DC4">
            <w:pPr>
              <w:jc w:val="right"/>
            </w:pPr>
            <w:r>
              <w:t>1 396 972</w:t>
            </w:r>
          </w:p>
        </w:tc>
      </w:tr>
    </w:tbl>
    <w:p w:rsidR="00124DC4" w:rsidRDefault="00124DC4" w:rsidP="00124DC4">
      <w:pPr>
        <w:pStyle w:val="b-post"/>
        <w:rPr>
          <w:lang w:val="nn-NO"/>
        </w:rPr>
      </w:pPr>
      <w:r>
        <w:rPr>
          <w:lang w:val="nn-NO"/>
        </w:rPr>
        <w:t>Post 01 Driftsutgifter</w:t>
      </w:r>
    </w:p>
    <w:p w:rsidR="00124DC4" w:rsidRDefault="00124DC4" w:rsidP="00124DC4">
      <w:pPr>
        <w:rPr>
          <w:lang w:val="nn-NO"/>
        </w:rPr>
      </w:pPr>
      <w:r>
        <w:rPr>
          <w:lang w:val="nn-NO"/>
        </w:rPr>
        <w:t>Løyvinga på posten er foreslått netto redusert med 0,005 mill. kroner.</w:t>
      </w:r>
    </w:p>
    <w:p w:rsidR="00124DC4" w:rsidRDefault="00124DC4" w:rsidP="00124DC4">
      <w:pPr>
        <w:rPr>
          <w:lang w:val="nn-NO"/>
        </w:rPr>
      </w:pPr>
      <w:r>
        <w:rPr>
          <w:lang w:val="nn-NO"/>
        </w:rPr>
        <w:t>Posten er foreslått auka med:</w:t>
      </w:r>
    </w:p>
    <w:p w:rsidR="00124DC4" w:rsidRDefault="00124DC4" w:rsidP="00124DC4">
      <w:pPr>
        <w:pStyle w:val="Liste"/>
        <w:rPr>
          <w:lang w:val="nn-NO"/>
        </w:rPr>
      </w:pPr>
      <w:r>
        <w:rPr>
          <w:lang w:val="nn-NO"/>
        </w:rPr>
        <w:t>2,570 kroner knytte til at midlar til fellesøvingar i utgangspunktet er budsjetterte sentralt, jf. omtale under kap. 1720, post 01. I løpet av budsjettåret blir midlane fordelte i samsvar med planane for deltaking på fellesøvingane. Midlane er foreslått omdisponerte frå kap. 1720, post 01.</w:t>
      </w:r>
    </w:p>
    <w:p w:rsidR="00124DC4" w:rsidRDefault="00124DC4" w:rsidP="00124DC4">
      <w:pPr>
        <w:pStyle w:val="Liste"/>
        <w:rPr>
          <w:lang w:val="nn-NO"/>
        </w:rPr>
      </w:pPr>
      <w:r>
        <w:rPr>
          <w:lang w:val="nn-NO"/>
        </w:rPr>
        <w:t>0,100 mill. kroner knytte til overføring av oppdrag om gjennomføring av nasjonale militære meisterskap frå sentralt i Forsvaret til Heimevernet. Dette medfører at midlar til gjennomføring av meisterskapa er foreslått overførte parallelt. Midlane er foreslått omdisponerte frå kap. 1720, post 01.</w:t>
      </w:r>
    </w:p>
    <w:p w:rsidR="00124DC4" w:rsidRDefault="00124DC4" w:rsidP="00124DC4">
      <w:pPr>
        <w:pStyle w:val="Liste"/>
        <w:rPr>
          <w:lang w:val="nn-NO"/>
        </w:rPr>
      </w:pPr>
      <w:r>
        <w:rPr>
          <w:lang w:val="nn-NO"/>
        </w:rPr>
        <w:t>0,080 mill. kroner knytte til ordninga der utgifter til flyreiser for vernepliktige er budsjettert sentralt på kap. 1720, men skal betalast av de enkelte heimeavdelingane, jf. omtale under kap. 1720, post 01. Forsvarsdepartementet foreslår at midlane blir omdisponerte frå kap. 1720, post 01.</w:t>
      </w:r>
    </w:p>
    <w:p w:rsidR="00124DC4" w:rsidRDefault="00124DC4" w:rsidP="00124DC4">
      <w:pPr>
        <w:rPr>
          <w:lang w:val="nn-NO"/>
        </w:rPr>
      </w:pPr>
      <w:r>
        <w:rPr>
          <w:lang w:val="nn-NO"/>
        </w:rPr>
        <w:t>Posten er foreslått redusert med:</w:t>
      </w:r>
    </w:p>
    <w:p w:rsidR="00124DC4" w:rsidRDefault="00124DC4" w:rsidP="00124DC4">
      <w:pPr>
        <w:pStyle w:val="Liste"/>
        <w:rPr>
          <w:lang w:val="nn-NO"/>
        </w:rPr>
      </w:pPr>
      <w:r>
        <w:rPr>
          <w:lang w:val="nn-NO"/>
        </w:rPr>
        <w:t>1,719 mill. kroner knytte til at timeprisane på verkstader er redusert i 2019 grunna effektivisering, jf. omtale under kap. 1720, post 01. Midlane er foreslått omdisponerte til kap. 1720, post 01.</w:t>
      </w:r>
    </w:p>
    <w:p w:rsidR="00124DC4" w:rsidRDefault="00124DC4" w:rsidP="00124DC4">
      <w:pPr>
        <w:pStyle w:val="Liste"/>
        <w:rPr>
          <w:lang w:val="nn-NO"/>
        </w:rPr>
      </w:pPr>
      <w:r>
        <w:rPr>
          <w:lang w:val="nn-NO"/>
        </w:rPr>
        <w:t>0,762 mill. kroner knytte til gjennomført interneffektivisering, jf. omtale under kap. 1720, post 01. Midlane er foreslått omdisponerte til 1720, post 01.</w:t>
      </w:r>
    </w:p>
    <w:p w:rsidR="00124DC4" w:rsidRDefault="00124DC4" w:rsidP="00124DC4">
      <w:pPr>
        <w:pStyle w:val="Liste"/>
        <w:rPr>
          <w:lang w:val="nn-NO"/>
        </w:rPr>
      </w:pPr>
      <w:r>
        <w:rPr>
          <w:lang w:val="nn-NO"/>
        </w:rPr>
        <w:t xml:space="preserve">0,185 mill. kroner knytte til lønsutgifter for personell i internasjonale operasjonar, jf. omtale under kap. 1792, post 01. Midlane er foreslått omdisponerte til kap. 1792, post 01. </w:t>
      </w:r>
    </w:p>
    <w:p w:rsidR="00124DC4" w:rsidRDefault="00124DC4" w:rsidP="00124DC4">
      <w:pPr>
        <w:pStyle w:val="Liste"/>
        <w:rPr>
          <w:lang w:val="nn-NO"/>
        </w:rPr>
      </w:pPr>
      <w:r>
        <w:rPr>
          <w:lang w:val="nn-NO"/>
        </w:rPr>
        <w:t>0,089 mill. kroner knytte til at Forsvarets logistikkorganisasjon har blitt fakturert for pendlarreiser etter at ordninga blei endra, jf. omtale under kap. 1720, post 01. Midlane er foreslått omdisponerte til kap. 1720, post 01.</w:t>
      </w:r>
    </w:p>
    <w:p w:rsidR="00124DC4" w:rsidRDefault="00124DC4" w:rsidP="00124DC4">
      <w:pPr>
        <w:pStyle w:val="b-budkaptit"/>
        <w:rPr>
          <w:lang w:val="nn-NO"/>
        </w:rPr>
      </w:pPr>
      <w:r>
        <w:rPr>
          <w:lang w:val="nn-NO"/>
        </w:rPr>
        <w:t>Kap. 1735 Etterretningstenesta</w:t>
      </w:r>
    </w:p>
    <w:p w:rsidR="00124DC4" w:rsidRDefault="00124DC4" w:rsidP="00124DC4">
      <w:pPr>
        <w:pStyle w:val="Tabellnavn"/>
      </w:pPr>
      <w:r>
        <w:t>05N2tx2</w:t>
      </w:r>
    </w:p>
    <w:tbl>
      <w:tblPr>
        <w:tblStyle w:val="StandardTabell"/>
        <w:tblW w:w="9120" w:type="dxa"/>
        <w:tblInd w:w="-5" w:type="dxa"/>
        <w:tblLayout w:type="fixed"/>
        <w:tblLook w:val="04A0" w:firstRow="1" w:lastRow="0" w:firstColumn="1" w:lastColumn="0" w:noHBand="0" w:noVBand="1"/>
      </w:tblPr>
      <w:tblGrid>
        <w:gridCol w:w="1140"/>
        <w:gridCol w:w="3538"/>
        <w:gridCol w:w="1480"/>
        <w:gridCol w:w="1481"/>
        <w:gridCol w:w="1481"/>
      </w:tblGrid>
      <w:tr w:rsidR="00124DC4" w:rsidTr="00AF6860">
        <w:trPr>
          <w:trHeight w:val="360"/>
        </w:trPr>
        <w:tc>
          <w:tcPr>
            <w:tcW w:w="1140" w:type="dxa"/>
            <w:shd w:val="clear" w:color="auto" w:fill="FFFFFF"/>
          </w:tcPr>
          <w:p w:rsidR="00124DC4" w:rsidRDefault="00124DC4" w:rsidP="00C752F3"/>
        </w:tc>
        <w:tc>
          <w:tcPr>
            <w:tcW w:w="3538" w:type="dxa"/>
          </w:tcPr>
          <w:p w:rsidR="00124DC4" w:rsidRDefault="00124DC4" w:rsidP="00124DC4"/>
        </w:tc>
        <w:tc>
          <w:tcPr>
            <w:tcW w:w="1480" w:type="dxa"/>
          </w:tcPr>
          <w:p w:rsidR="00124DC4" w:rsidRDefault="00124DC4" w:rsidP="00124DC4">
            <w:pPr>
              <w:jc w:val="right"/>
            </w:pPr>
          </w:p>
        </w:tc>
        <w:tc>
          <w:tcPr>
            <w:tcW w:w="1481" w:type="dxa"/>
          </w:tcPr>
          <w:p w:rsidR="00124DC4" w:rsidRDefault="00124DC4" w:rsidP="00124DC4">
            <w:pPr>
              <w:jc w:val="right"/>
            </w:pPr>
          </w:p>
        </w:tc>
        <w:tc>
          <w:tcPr>
            <w:tcW w:w="1481" w:type="dxa"/>
          </w:tcPr>
          <w:p w:rsidR="00124DC4" w:rsidRDefault="00124DC4" w:rsidP="00124DC4">
            <w:pPr>
              <w:jc w:val="right"/>
            </w:pPr>
            <w:r>
              <w:t>(i 1 000 kr.)</w:t>
            </w:r>
          </w:p>
        </w:tc>
      </w:tr>
      <w:tr w:rsidR="00124DC4" w:rsidTr="00AF6860">
        <w:trPr>
          <w:trHeight w:val="600"/>
        </w:trPr>
        <w:tc>
          <w:tcPr>
            <w:tcW w:w="1140" w:type="dxa"/>
          </w:tcPr>
          <w:p w:rsidR="00124DC4" w:rsidRDefault="00124DC4" w:rsidP="00C752F3">
            <w:r>
              <w:t>Post</w:t>
            </w:r>
          </w:p>
        </w:tc>
        <w:tc>
          <w:tcPr>
            <w:tcW w:w="3538" w:type="dxa"/>
          </w:tcPr>
          <w:p w:rsidR="00124DC4" w:rsidRDefault="00124DC4" w:rsidP="00124DC4">
            <w:r>
              <w:t>Kategori</w:t>
            </w:r>
          </w:p>
        </w:tc>
        <w:tc>
          <w:tcPr>
            <w:tcW w:w="1480" w:type="dxa"/>
          </w:tcPr>
          <w:p w:rsidR="00124DC4" w:rsidRDefault="00124DC4" w:rsidP="00124DC4">
            <w:pPr>
              <w:jc w:val="right"/>
            </w:pPr>
            <w:r>
              <w:t xml:space="preserve">Saldert </w:t>
            </w:r>
            <w:r>
              <w:br/>
              <w:t>budsjett 2019</w:t>
            </w:r>
          </w:p>
        </w:tc>
        <w:tc>
          <w:tcPr>
            <w:tcW w:w="1481" w:type="dxa"/>
          </w:tcPr>
          <w:p w:rsidR="00124DC4" w:rsidRDefault="00124DC4" w:rsidP="00124DC4">
            <w:pPr>
              <w:jc w:val="right"/>
            </w:pPr>
            <w:r>
              <w:t>Gjeldande</w:t>
            </w:r>
            <w:r>
              <w:br/>
              <w:t xml:space="preserve"> løyving </w:t>
            </w:r>
          </w:p>
        </w:tc>
        <w:tc>
          <w:tcPr>
            <w:tcW w:w="1481" w:type="dxa"/>
          </w:tcPr>
          <w:p w:rsidR="00124DC4" w:rsidRDefault="00124DC4" w:rsidP="00124DC4">
            <w:pPr>
              <w:jc w:val="right"/>
            </w:pPr>
            <w:r>
              <w:t>Løyving etter omgruppering</w:t>
            </w:r>
          </w:p>
        </w:tc>
      </w:tr>
      <w:tr w:rsidR="00124DC4" w:rsidTr="00AF6860">
        <w:trPr>
          <w:trHeight w:val="380"/>
        </w:trPr>
        <w:tc>
          <w:tcPr>
            <w:tcW w:w="1140" w:type="dxa"/>
          </w:tcPr>
          <w:p w:rsidR="00124DC4" w:rsidRDefault="00124DC4" w:rsidP="00C752F3">
            <w:r>
              <w:t>21</w:t>
            </w:r>
          </w:p>
        </w:tc>
        <w:tc>
          <w:tcPr>
            <w:tcW w:w="3538" w:type="dxa"/>
          </w:tcPr>
          <w:p w:rsidR="00124DC4" w:rsidRDefault="00124DC4" w:rsidP="00124DC4">
            <w:r>
              <w:t xml:space="preserve">Spesielle driftsutgifter </w:t>
            </w:r>
          </w:p>
        </w:tc>
        <w:tc>
          <w:tcPr>
            <w:tcW w:w="1480" w:type="dxa"/>
          </w:tcPr>
          <w:p w:rsidR="00124DC4" w:rsidRDefault="00124DC4" w:rsidP="00124DC4">
            <w:pPr>
              <w:jc w:val="right"/>
            </w:pPr>
            <w:r>
              <w:t>2 005 584</w:t>
            </w:r>
          </w:p>
        </w:tc>
        <w:tc>
          <w:tcPr>
            <w:tcW w:w="1481" w:type="dxa"/>
          </w:tcPr>
          <w:p w:rsidR="00124DC4" w:rsidRDefault="00124DC4" w:rsidP="00124DC4">
            <w:pPr>
              <w:jc w:val="right"/>
            </w:pPr>
            <w:r>
              <w:t>2 051 690</w:t>
            </w:r>
          </w:p>
        </w:tc>
        <w:tc>
          <w:tcPr>
            <w:tcW w:w="1481" w:type="dxa"/>
          </w:tcPr>
          <w:p w:rsidR="00124DC4" w:rsidRDefault="00124DC4" w:rsidP="00124DC4">
            <w:pPr>
              <w:jc w:val="right"/>
            </w:pPr>
            <w:r>
              <w:t>2 051 541</w:t>
            </w:r>
          </w:p>
        </w:tc>
      </w:tr>
    </w:tbl>
    <w:p w:rsidR="00124DC4" w:rsidRDefault="00124DC4" w:rsidP="00124DC4">
      <w:pPr>
        <w:pStyle w:val="b-post"/>
        <w:rPr>
          <w:lang w:val="nn-NO"/>
        </w:rPr>
      </w:pPr>
      <w:r>
        <w:rPr>
          <w:lang w:val="nn-NO"/>
        </w:rPr>
        <w:t>Post 21 Spesielle driftsutgifter</w:t>
      </w:r>
    </w:p>
    <w:p w:rsidR="00124DC4" w:rsidRDefault="00124DC4" w:rsidP="00124DC4">
      <w:pPr>
        <w:rPr>
          <w:lang w:val="nn-NO"/>
        </w:rPr>
      </w:pPr>
      <w:r>
        <w:rPr>
          <w:lang w:val="nn-NO"/>
        </w:rPr>
        <w:t xml:space="preserve">Løyvinga på posten er foreslått netto redusert med 0,149 mill. kroner. </w:t>
      </w:r>
    </w:p>
    <w:p w:rsidR="00124DC4" w:rsidRDefault="00124DC4" w:rsidP="00124DC4">
      <w:pPr>
        <w:rPr>
          <w:lang w:val="nn-NO"/>
        </w:rPr>
      </w:pPr>
      <w:r>
        <w:rPr>
          <w:lang w:val="nn-NO"/>
        </w:rPr>
        <w:t>Posten er foreslått auka med:</w:t>
      </w:r>
    </w:p>
    <w:p w:rsidR="00124DC4" w:rsidRDefault="00124DC4" w:rsidP="00124DC4">
      <w:pPr>
        <w:pStyle w:val="Liste"/>
        <w:rPr>
          <w:lang w:val="nn-NO"/>
        </w:rPr>
      </w:pPr>
      <w:r>
        <w:rPr>
          <w:lang w:val="nn-NO"/>
        </w:rPr>
        <w:t>0,013 mill. kroner knytte til ordninga der utgifter til flyreiser for vernepliktige er budsjetterte sentralt på kap. 1720, men skal betalast av de enkelte heimeavdelingane, jf. omtale under kap. 1720, post 01. Forsvarsdepartementet foreslår at midlane blir omdisponerte frå kap. 1720, post 01.</w:t>
      </w:r>
    </w:p>
    <w:p w:rsidR="00124DC4" w:rsidRDefault="00124DC4" w:rsidP="00124DC4">
      <w:pPr>
        <w:rPr>
          <w:lang w:val="nn-NO"/>
        </w:rPr>
      </w:pPr>
      <w:r>
        <w:rPr>
          <w:lang w:val="nn-NO"/>
        </w:rPr>
        <w:lastRenderedPageBreak/>
        <w:t>Posten er foreslått redusert med:</w:t>
      </w:r>
    </w:p>
    <w:p w:rsidR="00124DC4" w:rsidRDefault="00124DC4" w:rsidP="00124DC4">
      <w:pPr>
        <w:pStyle w:val="Liste"/>
        <w:rPr>
          <w:lang w:val="nn-NO"/>
        </w:rPr>
      </w:pPr>
      <w:r>
        <w:rPr>
          <w:lang w:val="nn-NO"/>
        </w:rPr>
        <w:t xml:space="preserve">0,085 mill. kroner knytte til at ny berekningsmodell for personleg kledning og utrusting er innført i Forsvaret, jf. omtale under kap. 1720, post 01. </w:t>
      </w:r>
    </w:p>
    <w:p w:rsidR="00124DC4" w:rsidRDefault="00124DC4" w:rsidP="00124DC4">
      <w:pPr>
        <w:pStyle w:val="Liste"/>
        <w:rPr>
          <w:lang w:val="nn-NO"/>
        </w:rPr>
      </w:pPr>
      <w:r>
        <w:rPr>
          <w:lang w:val="nn-NO"/>
        </w:rPr>
        <w:t>0,041 mill. kroner knytte til at Forsvarets logistikkorganisasjon har blitt fakturert for pendlarreiser etter at ordninga blei endra, jf. omtale under kap. 1720, post 01. Midlane er foreslått omdisponerte til kap. 1720, post 01.</w:t>
      </w:r>
    </w:p>
    <w:p w:rsidR="00124DC4" w:rsidRDefault="00124DC4" w:rsidP="00124DC4">
      <w:pPr>
        <w:pStyle w:val="Liste"/>
        <w:rPr>
          <w:lang w:val="nn-NO"/>
        </w:rPr>
      </w:pPr>
      <w:r>
        <w:rPr>
          <w:lang w:val="nn-NO"/>
        </w:rPr>
        <w:t>0,036 mill. kroner knytte til at timeprisane på verkstader er redusert i 2019 grunna effektivisering, jf. omtale under kap. 1720, post 01. Midlane er foreslått omdisponerte til kap. 1720, post 01.</w:t>
      </w:r>
    </w:p>
    <w:p w:rsidR="00124DC4" w:rsidRDefault="00124DC4" w:rsidP="00124DC4">
      <w:pPr>
        <w:pStyle w:val="b-budkaptit"/>
        <w:rPr>
          <w:lang w:val="nn-NO"/>
        </w:rPr>
      </w:pPr>
      <w:r>
        <w:rPr>
          <w:lang w:val="nn-NO"/>
        </w:rPr>
        <w:t>Kap. 1760 Forsvarsmateriell og større anskaffingar og vedlikehald</w:t>
      </w:r>
    </w:p>
    <w:p w:rsidR="00124DC4" w:rsidRDefault="00124DC4" w:rsidP="00124DC4">
      <w:pPr>
        <w:pStyle w:val="Tabellnavn"/>
      </w:pPr>
      <w:r>
        <w:t>05N2tx2</w:t>
      </w:r>
    </w:p>
    <w:tbl>
      <w:tblPr>
        <w:tblStyle w:val="StandardTabell"/>
        <w:tblW w:w="9120" w:type="dxa"/>
        <w:tblInd w:w="-5" w:type="dxa"/>
        <w:tblLayout w:type="fixed"/>
        <w:tblLook w:val="04A0" w:firstRow="1" w:lastRow="0" w:firstColumn="1" w:lastColumn="0" w:noHBand="0" w:noVBand="1"/>
      </w:tblPr>
      <w:tblGrid>
        <w:gridCol w:w="1140"/>
        <w:gridCol w:w="3538"/>
        <w:gridCol w:w="1480"/>
        <w:gridCol w:w="1481"/>
        <w:gridCol w:w="1481"/>
      </w:tblGrid>
      <w:tr w:rsidR="00124DC4" w:rsidTr="00AF6860">
        <w:trPr>
          <w:trHeight w:val="360"/>
        </w:trPr>
        <w:tc>
          <w:tcPr>
            <w:tcW w:w="1140" w:type="dxa"/>
            <w:shd w:val="clear" w:color="auto" w:fill="FFFFFF"/>
          </w:tcPr>
          <w:p w:rsidR="00124DC4" w:rsidRDefault="00124DC4" w:rsidP="00C752F3"/>
        </w:tc>
        <w:tc>
          <w:tcPr>
            <w:tcW w:w="3538" w:type="dxa"/>
          </w:tcPr>
          <w:p w:rsidR="00124DC4" w:rsidRDefault="00124DC4" w:rsidP="00124DC4"/>
        </w:tc>
        <w:tc>
          <w:tcPr>
            <w:tcW w:w="1480" w:type="dxa"/>
          </w:tcPr>
          <w:p w:rsidR="00124DC4" w:rsidRDefault="00124DC4" w:rsidP="00124DC4">
            <w:pPr>
              <w:jc w:val="right"/>
            </w:pPr>
          </w:p>
        </w:tc>
        <w:tc>
          <w:tcPr>
            <w:tcW w:w="1481" w:type="dxa"/>
          </w:tcPr>
          <w:p w:rsidR="00124DC4" w:rsidRDefault="00124DC4" w:rsidP="00124DC4">
            <w:pPr>
              <w:jc w:val="right"/>
            </w:pPr>
          </w:p>
        </w:tc>
        <w:tc>
          <w:tcPr>
            <w:tcW w:w="1481" w:type="dxa"/>
          </w:tcPr>
          <w:p w:rsidR="00124DC4" w:rsidRDefault="00124DC4" w:rsidP="00124DC4">
            <w:pPr>
              <w:jc w:val="right"/>
            </w:pPr>
            <w:r>
              <w:t>(i 1 000 kr.)</w:t>
            </w:r>
          </w:p>
        </w:tc>
      </w:tr>
      <w:tr w:rsidR="00124DC4" w:rsidTr="00AF6860">
        <w:trPr>
          <w:trHeight w:val="600"/>
        </w:trPr>
        <w:tc>
          <w:tcPr>
            <w:tcW w:w="1140" w:type="dxa"/>
          </w:tcPr>
          <w:p w:rsidR="00124DC4" w:rsidRDefault="00124DC4" w:rsidP="00C752F3">
            <w:r>
              <w:t>Post</w:t>
            </w:r>
          </w:p>
        </w:tc>
        <w:tc>
          <w:tcPr>
            <w:tcW w:w="3538" w:type="dxa"/>
          </w:tcPr>
          <w:p w:rsidR="00124DC4" w:rsidRDefault="00124DC4" w:rsidP="00124DC4">
            <w:r>
              <w:t>Kategori</w:t>
            </w:r>
          </w:p>
        </w:tc>
        <w:tc>
          <w:tcPr>
            <w:tcW w:w="1480" w:type="dxa"/>
          </w:tcPr>
          <w:p w:rsidR="00124DC4" w:rsidRDefault="00124DC4" w:rsidP="00124DC4">
            <w:pPr>
              <w:jc w:val="right"/>
            </w:pPr>
            <w:r>
              <w:t xml:space="preserve">Saldert </w:t>
            </w:r>
            <w:r>
              <w:br/>
              <w:t>budsjett 2019</w:t>
            </w:r>
          </w:p>
        </w:tc>
        <w:tc>
          <w:tcPr>
            <w:tcW w:w="1481" w:type="dxa"/>
          </w:tcPr>
          <w:p w:rsidR="00124DC4" w:rsidRDefault="00124DC4" w:rsidP="00124DC4">
            <w:pPr>
              <w:jc w:val="right"/>
            </w:pPr>
            <w:r>
              <w:t>Gjeldande</w:t>
            </w:r>
            <w:r>
              <w:br/>
              <w:t xml:space="preserve"> løyving </w:t>
            </w:r>
          </w:p>
        </w:tc>
        <w:tc>
          <w:tcPr>
            <w:tcW w:w="1481" w:type="dxa"/>
          </w:tcPr>
          <w:p w:rsidR="00124DC4" w:rsidRDefault="00124DC4" w:rsidP="00124DC4">
            <w:pPr>
              <w:jc w:val="right"/>
            </w:pPr>
            <w:r>
              <w:t>Løyving etter omgruppering</w:t>
            </w:r>
          </w:p>
        </w:tc>
      </w:tr>
      <w:tr w:rsidR="00124DC4" w:rsidTr="00AF6860">
        <w:trPr>
          <w:trHeight w:val="380"/>
        </w:trPr>
        <w:tc>
          <w:tcPr>
            <w:tcW w:w="1140" w:type="dxa"/>
          </w:tcPr>
          <w:p w:rsidR="00124DC4" w:rsidRDefault="00124DC4" w:rsidP="00C752F3">
            <w:r>
              <w:t>01</w:t>
            </w:r>
          </w:p>
        </w:tc>
        <w:tc>
          <w:tcPr>
            <w:tcW w:w="3538" w:type="dxa"/>
          </w:tcPr>
          <w:p w:rsidR="00124DC4" w:rsidRDefault="00124DC4" w:rsidP="00124DC4">
            <w:r>
              <w:t>Driftsutgifter</w:t>
            </w:r>
          </w:p>
        </w:tc>
        <w:tc>
          <w:tcPr>
            <w:tcW w:w="1480" w:type="dxa"/>
          </w:tcPr>
          <w:p w:rsidR="00124DC4" w:rsidRDefault="00124DC4" w:rsidP="00124DC4">
            <w:pPr>
              <w:jc w:val="right"/>
            </w:pPr>
            <w:r>
              <w:t>1 629 765</w:t>
            </w:r>
          </w:p>
        </w:tc>
        <w:tc>
          <w:tcPr>
            <w:tcW w:w="1481" w:type="dxa"/>
          </w:tcPr>
          <w:p w:rsidR="00124DC4" w:rsidRDefault="00124DC4" w:rsidP="00124DC4">
            <w:pPr>
              <w:jc w:val="right"/>
            </w:pPr>
            <w:r>
              <w:t>1 583 701</w:t>
            </w:r>
          </w:p>
        </w:tc>
        <w:tc>
          <w:tcPr>
            <w:tcW w:w="1481" w:type="dxa"/>
          </w:tcPr>
          <w:p w:rsidR="00124DC4" w:rsidRDefault="00124DC4" w:rsidP="00124DC4">
            <w:pPr>
              <w:jc w:val="right"/>
            </w:pPr>
            <w:r>
              <w:t>1 744 522</w:t>
            </w:r>
          </w:p>
        </w:tc>
      </w:tr>
      <w:tr w:rsidR="00124DC4" w:rsidTr="00AF6860">
        <w:trPr>
          <w:trHeight w:val="640"/>
        </w:trPr>
        <w:tc>
          <w:tcPr>
            <w:tcW w:w="1140" w:type="dxa"/>
          </w:tcPr>
          <w:p w:rsidR="00124DC4" w:rsidRDefault="00124DC4" w:rsidP="00C752F3">
            <w:r>
              <w:t>44</w:t>
            </w:r>
          </w:p>
        </w:tc>
        <w:tc>
          <w:tcPr>
            <w:tcW w:w="3538" w:type="dxa"/>
          </w:tcPr>
          <w:p w:rsidR="00124DC4" w:rsidRDefault="00124DC4" w:rsidP="00124DC4">
            <w:r>
              <w:t>Fellesfinansierte investeringar, nasjonalfinansiert del</w:t>
            </w:r>
          </w:p>
        </w:tc>
        <w:tc>
          <w:tcPr>
            <w:tcW w:w="1480" w:type="dxa"/>
          </w:tcPr>
          <w:p w:rsidR="00124DC4" w:rsidRDefault="00124DC4" w:rsidP="00124DC4">
            <w:pPr>
              <w:jc w:val="right"/>
            </w:pPr>
            <w:r>
              <w:t>83 185</w:t>
            </w:r>
          </w:p>
        </w:tc>
        <w:tc>
          <w:tcPr>
            <w:tcW w:w="1481" w:type="dxa"/>
          </w:tcPr>
          <w:p w:rsidR="00124DC4" w:rsidRDefault="00124DC4" w:rsidP="00124DC4">
            <w:pPr>
              <w:jc w:val="right"/>
            </w:pPr>
            <w:r>
              <w:t>56 985</w:t>
            </w:r>
          </w:p>
        </w:tc>
        <w:tc>
          <w:tcPr>
            <w:tcW w:w="1481" w:type="dxa"/>
          </w:tcPr>
          <w:p w:rsidR="00124DC4" w:rsidRDefault="00124DC4" w:rsidP="00124DC4">
            <w:pPr>
              <w:jc w:val="right"/>
            </w:pPr>
            <w:r>
              <w:t>64 041</w:t>
            </w:r>
          </w:p>
        </w:tc>
      </w:tr>
      <w:tr w:rsidR="00124DC4" w:rsidTr="00AF6860">
        <w:trPr>
          <w:trHeight w:val="380"/>
        </w:trPr>
        <w:tc>
          <w:tcPr>
            <w:tcW w:w="1140" w:type="dxa"/>
          </w:tcPr>
          <w:p w:rsidR="00124DC4" w:rsidRDefault="00124DC4" w:rsidP="00C752F3">
            <w:r>
              <w:t>45</w:t>
            </w:r>
          </w:p>
        </w:tc>
        <w:tc>
          <w:tcPr>
            <w:tcW w:w="3538" w:type="dxa"/>
          </w:tcPr>
          <w:p w:rsidR="00124DC4" w:rsidRDefault="00124DC4" w:rsidP="00124DC4">
            <w:r>
              <w:t>Større utstyrsanskaffingar og vedlikehald</w:t>
            </w:r>
          </w:p>
        </w:tc>
        <w:tc>
          <w:tcPr>
            <w:tcW w:w="1480" w:type="dxa"/>
          </w:tcPr>
          <w:p w:rsidR="00124DC4" w:rsidRDefault="00124DC4" w:rsidP="00124DC4">
            <w:pPr>
              <w:jc w:val="right"/>
            </w:pPr>
            <w:r>
              <w:t>8 952 590</w:t>
            </w:r>
          </w:p>
        </w:tc>
        <w:tc>
          <w:tcPr>
            <w:tcW w:w="1481" w:type="dxa"/>
          </w:tcPr>
          <w:p w:rsidR="00124DC4" w:rsidRDefault="00124DC4" w:rsidP="00124DC4">
            <w:pPr>
              <w:jc w:val="right"/>
            </w:pPr>
            <w:r>
              <w:t>8 986 021</w:t>
            </w:r>
          </w:p>
        </w:tc>
        <w:tc>
          <w:tcPr>
            <w:tcW w:w="1481" w:type="dxa"/>
          </w:tcPr>
          <w:p w:rsidR="00124DC4" w:rsidRDefault="00124DC4" w:rsidP="00124DC4">
            <w:pPr>
              <w:jc w:val="right"/>
            </w:pPr>
            <w:r>
              <w:t>8 913 676</w:t>
            </w:r>
          </w:p>
        </w:tc>
      </w:tr>
      <w:tr w:rsidR="00124DC4" w:rsidTr="00AF6860">
        <w:trPr>
          <w:trHeight w:val="640"/>
        </w:trPr>
        <w:tc>
          <w:tcPr>
            <w:tcW w:w="1140" w:type="dxa"/>
          </w:tcPr>
          <w:p w:rsidR="00124DC4" w:rsidRDefault="00124DC4" w:rsidP="00C752F3">
            <w:r>
              <w:t>48</w:t>
            </w:r>
          </w:p>
        </w:tc>
        <w:tc>
          <w:tcPr>
            <w:tcW w:w="3538" w:type="dxa"/>
          </w:tcPr>
          <w:p w:rsidR="00124DC4" w:rsidRDefault="00124DC4" w:rsidP="00124DC4">
            <w:r>
              <w:t>Fellesfinansierte investeringar, fellesfinansiert del</w:t>
            </w:r>
          </w:p>
        </w:tc>
        <w:tc>
          <w:tcPr>
            <w:tcW w:w="1480" w:type="dxa"/>
          </w:tcPr>
          <w:p w:rsidR="00124DC4" w:rsidRDefault="00124DC4" w:rsidP="00124DC4">
            <w:pPr>
              <w:jc w:val="right"/>
            </w:pPr>
            <w:r>
              <w:t>205 000</w:t>
            </w:r>
          </w:p>
        </w:tc>
        <w:tc>
          <w:tcPr>
            <w:tcW w:w="1481" w:type="dxa"/>
          </w:tcPr>
          <w:p w:rsidR="00124DC4" w:rsidRDefault="00124DC4" w:rsidP="00124DC4">
            <w:pPr>
              <w:jc w:val="right"/>
            </w:pPr>
            <w:r>
              <w:t>52 111</w:t>
            </w:r>
          </w:p>
        </w:tc>
        <w:tc>
          <w:tcPr>
            <w:tcW w:w="1481" w:type="dxa"/>
          </w:tcPr>
          <w:p w:rsidR="00124DC4" w:rsidRDefault="00124DC4" w:rsidP="00124DC4">
            <w:pPr>
              <w:jc w:val="right"/>
            </w:pPr>
            <w:r>
              <w:t>31 380</w:t>
            </w:r>
          </w:p>
        </w:tc>
      </w:tr>
    </w:tbl>
    <w:p w:rsidR="00124DC4" w:rsidRDefault="00124DC4" w:rsidP="00124DC4">
      <w:pPr>
        <w:pStyle w:val="b-post"/>
        <w:rPr>
          <w:lang w:val="nn-NO"/>
        </w:rPr>
      </w:pPr>
      <w:r>
        <w:rPr>
          <w:lang w:val="nn-NO"/>
        </w:rPr>
        <w:t>Post 01 Driftsutgifter</w:t>
      </w:r>
    </w:p>
    <w:p w:rsidR="00124DC4" w:rsidRDefault="00124DC4" w:rsidP="00124DC4">
      <w:pPr>
        <w:rPr>
          <w:lang w:val="nn-NO"/>
        </w:rPr>
      </w:pPr>
      <w:r>
        <w:rPr>
          <w:lang w:val="nn-NO"/>
        </w:rPr>
        <w:t xml:space="preserve">Løyvinga på posten er foreslått netto auka med 160,821 mill. kroner. </w:t>
      </w:r>
    </w:p>
    <w:p w:rsidR="00124DC4" w:rsidRDefault="00124DC4" w:rsidP="00124DC4">
      <w:pPr>
        <w:rPr>
          <w:lang w:val="nn-NO"/>
        </w:rPr>
      </w:pPr>
      <w:r>
        <w:rPr>
          <w:lang w:val="nn-NO"/>
        </w:rPr>
        <w:t>Posten er foreslått auka med:</w:t>
      </w:r>
    </w:p>
    <w:p w:rsidR="00124DC4" w:rsidRDefault="00124DC4" w:rsidP="00124DC4">
      <w:pPr>
        <w:pStyle w:val="Liste"/>
        <w:rPr>
          <w:lang w:val="nn-NO"/>
        </w:rPr>
      </w:pPr>
      <w:r>
        <w:rPr>
          <w:lang w:val="nn-NO"/>
        </w:rPr>
        <w:t xml:space="preserve">139,360 mill. kroner grunna tilsvarande auke i inntekta, og gjeld hovudsakleg </w:t>
      </w:r>
    </w:p>
    <w:p w:rsidR="00124DC4" w:rsidRDefault="00124DC4" w:rsidP="00124DC4">
      <w:pPr>
        <w:pStyle w:val="Liste"/>
        <w:rPr>
          <w:lang w:val="nn-NO"/>
        </w:rPr>
      </w:pPr>
      <w:r>
        <w:rPr>
          <w:lang w:val="nn-NO"/>
        </w:rPr>
        <w:t>refusjonar, jf. omtale under kap. 4760, post 01.</w:t>
      </w:r>
    </w:p>
    <w:p w:rsidR="00124DC4" w:rsidRDefault="00124DC4" w:rsidP="00124DC4">
      <w:pPr>
        <w:pStyle w:val="Liste"/>
        <w:rPr>
          <w:lang w:val="nn-NO"/>
        </w:rPr>
      </w:pPr>
      <w:r>
        <w:rPr>
          <w:lang w:val="nn-NO"/>
        </w:rPr>
        <w:t>16,000 mill. kroner gjeld prosjektet «Tilrettelagt innhenting» for innhenting av grenseoverskridande, elektronisk kommunikasjon. Midlane er foreslått omdisponerte frå kap. 1760, post 45.</w:t>
      </w:r>
    </w:p>
    <w:p w:rsidR="00124DC4" w:rsidRDefault="00124DC4" w:rsidP="00124DC4">
      <w:pPr>
        <w:pStyle w:val="Liste"/>
        <w:rPr>
          <w:lang w:val="nn-NO"/>
        </w:rPr>
      </w:pPr>
      <w:r>
        <w:rPr>
          <w:lang w:val="nn-NO"/>
        </w:rPr>
        <w:t>8,931 mill. kroner grunna at pågåande prosjekter har ei høgare lønsutgift enn forventa på budsjetteringstidspunktet. Midlane er foreslått omdisponerte frå kap. 1760, post 45.</w:t>
      </w:r>
    </w:p>
    <w:p w:rsidR="00124DC4" w:rsidRDefault="00124DC4" w:rsidP="00124DC4">
      <w:pPr>
        <w:pStyle w:val="Liste"/>
        <w:rPr>
          <w:lang w:val="nn-NO"/>
        </w:rPr>
      </w:pPr>
      <w:r>
        <w:rPr>
          <w:lang w:val="nn-NO"/>
        </w:rPr>
        <w:t xml:space="preserve">8,100 mill. kroner knytte til avhending. Dette gjeld meirutgifter (4,000 mill. kroner) og lågare salsinntekter (4,100 mill. kroner). Midlane er foreslått finansiert med inntektsauke på kap. 4760, post 45. </w:t>
      </w:r>
    </w:p>
    <w:p w:rsidR="00124DC4" w:rsidRDefault="00124DC4" w:rsidP="00124DC4">
      <w:pPr>
        <w:pStyle w:val="Liste"/>
        <w:rPr>
          <w:lang w:val="nn-NO"/>
        </w:rPr>
      </w:pPr>
      <w:r>
        <w:rPr>
          <w:lang w:val="nn-NO"/>
        </w:rPr>
        <w:t>7,920 mill. kroner knytte til tenester utført for Sjøforsvaret. Midlane er foreslått omdisponerte frå kap. 1760, post 45.</w:t>
      </w:r>
    </w:p>
    <w:p w:rsidR="00124DC4" w:rsidRDefault="00124DC4" w:rsidP="00124DC4">
      <w:pPr>
        <w:pStyle w:val="Liste"/>
        <w:rPr>
          <w:lang w:val="nn-NO"/>
        </w:rPr>
      </w:pPr>
      <w:r>
        <w:rPr>
          <w:lang w:val="nn-NO"/>
        </w:rPr>
        <w:t>0,780 mill. kroner knytte til overføring av eit årsverk for basestøtte på Kolsås frå Forsvaret til Forsvarsmateriell. Basestøtta inkluderer administrative tenester, medrekna lokal informasjonsforvalting, Forsvarets avgrensa intranett (FisBasis) og diverse vaktmeistertenester. Midlane er foreslått omdisponerte frå kap. 1720, post 01.</w:t>
      </w:r>
    </w:p>
    <w:p w:rsidR="00124DC4" w:rsidRDefault="00124DC4" w:rsidP="00124DC4">
      <w:pPr>
        <w:rPr>
          <w:lang w:val="nn-NO"/>
        </w:rPr>
      </w:pPr>
      <w:r>
        <w:rPr>
          <w:lang w:val="nn-NO"/>
        </w:rPr>
        <w:t>Posten er foreslått redusert med:</w:t>
      </w:r>
    </w:p>
    <w:p w:rsidR="00124DC4" w:rsidRDefault="00124DC4" w:rsidP="00124DC4">
      <w:pPr>
        <w:pStyle w:val="Liste"/>
        <w:rPr>
          <w:lang w:val="nn-NO"/>
        </w:rPr>
      </w:pPr>
      <w:r>
        <w:rPr>
          <w:lang w:val="nn-NO"/>
        </w:rPr>
        <w:t>11,267 mill. kroner knytte til interneffektivisering innanfor blant anna områda sentralisering av anskaffingar og vedlikehald. Midlane er foreslått omdisponerte til kap. 1720, post 01.</w:t>
      </w:r>
    </w:p>
    <w:p w:rsidR="00124DC4" w:rsidRDefault="00124DC4" w:rsidP="00124DC4">
      <w:pPr>
        <w:pStyle w:val="Liste"/>
        <w:rPr>
          <w:lang w:val="nn-NO"/>
        </w:rPr>
      </w:pPr>
      <w:r>
        <w:rPr>
          <w:lang w:val="nn-NO"/>
        </w:rPr>
        <w:t xml:space="preserve">7,056 mill. kroner knytte til utgifter til NATO </w:t>
      </w:r>
      <w:r>
        <w:rPr>
          <w:rStyle w:val="kursiv"/>
          <w:sz w:val="21"/>
          <w:szCs w:val="21"/>
        </w:rPr>
        <w:t>Security Investment Programme</w:t>
      </w:r>
      <w:r>
        <w:rPr>
          <w:lang w:val="nn-NO"/>
        </w:rPr>
        <w:t>-prosjekter. Hensikta med denne endringa er å etablere ein felles praksis for regnskapsføring av investeringsutgiftene, uavhengig av leverandør. Midlane er foreslått omdisponerte til kap. 1760, post 44.</w:t>
      </w:r>
    </w:p>
    <w:p w:rsidR="00124DC4" w:rsidRDefault="00124DC4" w:rsidP="00124DC4">
      <w:pPr>
        <w:pStyle w:val="Liste"/>
        <w:rPr>
          <w:lang w:val="nn-NO"/>
        </w:rPr>
      </w:pPr>
      <w:r>
        <w:rPr>
          <w:lang w:val="nn-NO"/>
        </w:rPr>
        <w:t>1,408 mill. kroner knytte til overføring av tilsette innanfor IKT frå Forsvarsmateriell til Forsvaret. Forsvarsdepartementet foreslår at midlane knytte til tilsette blir overførte parallelt. Midlane er foreslått omdisponerte til kap. 1720, post 01.</w:t>
      </w:r>
    </w:p>
    <w:p w:rsidR="00124DC4" w:rsidRDefault="00124DC4" w:rsidP="00124DC4">
      <w:pPr>
        <w:pStyle w:val="Liste"/>
        <w:rPr>
          <w:lang w:val="nn-NO"/>
        </w:rPr>
      </w:pPr>
      <w:r>
        <w:rPr>
          <w:lang w:val="nn-NO"/>
        </w:rPr>
        <w:t>0,436 mill. kroner knytte til lønsutgifter for personell i internasjonale operasjonar, jf. omtale under kap. 1792, post 01. Midlane er foreslått omdisponerte til kap. 1792, post 01.</w:t>
      </w:r>
    </w:p>
    <w:p w:rsidR="00124DC4" w:rsidRDefault="00124DC4" w:rsidP="00124DC4">
      <w:pPr>
        <w:pStyle w:val="Liste"/>
        <w:rPr>
          <w:lang w:val="nn-NO"/>
        </w:rPr>
      </w:pPr>
      <w:r>
        <w:rPr>
          <w:lang w:val="nn-NO"/>
        </w:rPr>
        <w:t>0,103 mill. kroner knytte til at Forsvarets logistikkorganisasjon har blitt fakturert for pendlarreiser etter at ordninga blei endra, jf. omtale under kap. 1720, post 01. Midlane er foreslått omdisponerte til kap. 1720, post 01.</w:t>
      </w:r>
    </w:p>
    <w:p w:rsidR="00124DC4" w:rsidRDefault="00124DC4" w:rsidP="00124DC4">
      <w:pPr>
        <w:pStyle w:val="b-post"/>
        <w:rPr>
          <w:lang w:val="nn-NO"/>
        </w:rPr>
      </w:pPr>
      <w:r>
        <w:rPr>
          <w:lang w:val="nn-NO"/>
        </w:rPr>
        <w:t xml:space="preserve">Post 44 Fellesfinansierte investeringar, nasjonalfinansiert del </w:t>
      </w:r>
    </w:p>
    <w:p w:rsidR="00124DC4" w:rsidRDefault="00124DC4" w:rsidP="00124DC4">
      <w:r>
        <w:t xml:space="preserve">Løyvinga på posten er foreslått netto auka med 7,056 mill. kroner knytte til utgifter til NATO </w:t>
      </w:r>
      <w:r>
        <w:rPr>
          <w:rStyle w:val="kursiv"/>
          <w:sz w:val="21"/>
          <w:szCs w:val="21"/>
        </w:rPr>
        <w:t>Security Investment Programme</w:t>
      </w:r>
      <w:r>
        <w:t>-prosjekter. Hensikta med endringa er å etablere ein felles praksis for regnskapsføring av investeringsutgiftene, uavhengig av leverandør. Midlane er foreslått omdisponerte frå kap. 1760, post 01.</w:t>
      </w:r>
    </w:p>
    <w:p w:rsidR="00124DC4" w:rsidRDefault="00124DC4" w:rsidP="00124DC4">
      <w:pPr>
        <w:pStyle w:val="b-post"/>
        <w:rPr>
          <w:lang w:val="nn-NO"/>
        </w:rPr>
      </w:pPr>
      <w:r>
        <w:rPr>
          <w:lang w:val="nn-NO"/>
        </w:rPr>
        <w:t>Post 45 Større utstyrsanskaffingar og vedlikehald</w:t>
      </w:r>
    </w:p>
    <w:p w:rsidR="00124DC4" w:rsidRDefault="00124DC4" w:rsidP="00124DC4">
      <w:pPr>
        <w:rPr>
          <w:lang w:val="nn-NO"/>
        </w:rPr>
      </w:pPr>
      <w:r>
        <w:rPr>
          <w:lang w:val="nn-NO"/>
        </w:rPr>
        <w:t xml:space="preserve">Løyvinga på posten er foreslått netto redusert med 72,345 mill. kroner. </w:t>
      </w:r>
    </w:p>
    <w:p w:rsidR="00124DC4" w:rsidRDefault="00124DC4" w:rsidP="00124DC4">
      <w:pPr>
        <w:rPr>
          <w:lang w:val="nn-NO"/>
        </w:rPr>
      </w:pPr>
      <w:r>
        <w:rPr>
          <w:lang w:val="nn-NO"/>
        </w:rPr>
        <w:t>Posten er foreslått auka med:</w:t>
      </w:r>
    </w:p>
    <w:p w:rsidR="00124DC4" w:rsidRDefault="00124DC4" w:rsidP="00124DC4">
      <w:pPr>
        <w:pStyle w:val="Liste"/>
        <w:rPr>
          <w:lang w:val="nn-NO"/>
        </w:rPr>
      </w:pPr>
      <w:r>
        <w:rPr>
          <w:lang w:val="nn-NO"/>
        </w:rPr>
        <w:t xml:space="preserve">143,000 mill. kroner som følge av betalingsforskyvingar for kampflyet F-35 etter gjennomgang av kontraktar i det fleirnasjonale partnarskapet. Midlane er foreslått omdisponerte frå kap. 1761, post 45. </w:t>
      </w:r>
    </w:p>
    <w:p w:rsidR="00124DC4" w:rsidRDefault="00124DC4" w:rsidP="00124DC4">
      <w:pPr>
        <w:pStyle w:val="Liste"/>
        <w:rPr>
          <w:lang w:val="nn-NO"/>
        </w:rPr>
      </w:pPr>
      <w:r>
        <w:rPr>
          <w:lang w:val="nn-NO"/>
        </w:rPr>
        <w:t xml:space="preserve">39,166 mill. kroner grunna tilsvarande inntektsauke på kap. 4760, post 45 knytte til missilsamarbeid med Tyskland. </w:t>
      </w:r>
    </w:p>
    <w:p w:rsidR="00124DC4" w:rsidRDefault="00124DC4" w:rsidP="00124DC4">
      <w:pPr>
        <w:pStyle w:val="Liste"/>
        <w:rPr>
          <w:lang w:val="nn-NO"/>
        </w:rPr>
      </w:pPr>
      <w:r>
        <w:rPr>
          <w:lang w:val="nn-NO"/>
        </w:rPr>
        <w:t xml:space="preserve">11,000 mill. kroner knytte til styrka prosjektporteføljen. Midlane er foreslått finansiert med tilsvarande inntektsauke på kap. 4760, post 45 (10,817 mill. kroner) og kap. 4760, post 01 (0,183 mill. kroner). </w:t>
      </w:r>
    </w:p>
    <w:p w:rsidR="00124DC4" w:rsidRDefault="00124DC4" w:rsidP="00124DC4">
      <w:pPr>
        <w:rPr>
          <w:lang w:val="nn-NO"/>
        </w:rPr>
      </w:pPr>
      <w:r>
        <w:rPr>
          <w:lang w:val="nn-NO"/>
        </w:rPr>
        <w:t>Posten er foreslått redusert med:</w:t>
      </w:r>
    </w:p>
    <w:p w:rsidR="00124DC4" w:rsidRDefault="00124DC4" w:rsidP="00124DC4">
      <w:pPr>
        <w:pStyle w:val="Liste"/>
        <w:rPr>
          <w:lang w:val="nn-NO"/>
        </w:rPr>
      </w:pPr>
      <w:r>
        <w:rPr>
          <w:lang w:val="nn-NO"/>
        </w:rPr>
        <w:lastRenderedPageBreak/>
        <w:t>146,000 mill. kroner knytte til å betre forsyningsberedskapen for ammunisjon i Forsvaret. Midlane er foreslått omdisponerte til kap. 1720, post 01.</w:t>
      </w:r>
    </w:p>
    <w:p w:rsidR="00124DC4" w:rsidRDefault="00124DC4" w:rsidP="00124DC4">
      <w:pPr>
        <w:pStyle w:val="Liste"/>
        <w:rPr>
          <w:lang w:val="nn-NO"/>
        </w:rPr>
      </w:pPr>
      <w:r>
        <w:rPr>
          <w:lang w:val="nn-NO"/>
        </w:rPr>
        <w:t>43,520 mill. kroner knytte til å oppretthalde planlagt aktivitet i Sjøforsvaret og tenester utført av Forsvarsmateriell for Sjøforsvaret. Midlane er foreslått omdisponerte til kap. 1732, post 01 (35,600 mill. kroner) og kap. 1760, post 01 (7,920 mill. kroner).</w:t>
      </w:r>
    </w:p>
    <w:p w:rsidR="00124DC4" w:rsidRDefault="00124DC4" w:rsidP="00124DC4">
      <w:pPr>
        <w:pStyle w:val="Liste"/>
        <w:rPr>
          <w:lang w:val="nn-NO"/>
        </w:rPr>
      </w:pPr>
      <w:r>
        <w:rPr>
          <w:lang w:val="nn-NO"/>
        </w:rPr>
        <w:t>40,613 mill. kroner knytte til auka valutautgifter i Forsvaret i 2019, jf. omtale under kap. 1720, post 01. Midlane er foreslått omdisponerte til kap. 1720, post 01.</w:t>
      </w:r>
    </w:p>
    <w:p w:rsidR="00124DC4" w:rsidRDefault="00124DC4" w:rsidP="00124DC4">
      <w:pPr>
        <w:pStyle w:val="Liste"/>
        <w:rPr>
          <w:lang w:val="nn-NO"/>
        </w:rPr>
      </w:pPr>
      <w:r>
        <w:rPr>
          <w:lang w:val="nn-NO"/>
        </w:rPr>
        <w:t>16,000 mill. kroner gjeld prosjektet «Tilrettelagt innhenting» som er knytte til tilrettelagt innhenting av grenseoverskridande, elektronisk kommunikasjon. Midlane er foreslått omdisponerte til kap. 1760, post 01.</w:t>
      </w:r>
    </w:p>
    <w:p w:rsidR="00124DC4" w:rsidRDefault="00124DC4" w:rsidP="00124DC4">
      <w:pPr>
        <w:pStyle w:val="Liste"/>
        <w:rPr>
          <w:lang w:val="nn-NO"/>
        </w:rPr>
      </w:pPr>
      <w:r>
        <w:rPr>
          <w:lang w:val="nn-NO"/>
        </w:rPr>
        <w:t>8,931 mill. kroner grunna at pågåande prosjekter på kap. 1760, post 01 har ei høgare lønsutgift enn forventa på budsjetteringstidspunktet. Midlane er foreslått omdisponerte til kap. 1760, post 01.</w:t>
      </w:r>
    </w:p>
    <w:p w:rsidR="00124DC4" w:rsidRDefault="00124DC4" w:rsidP="00124DC4">
      <w:pPr>
        <w:pStyle w:val="Liste"/>
        <w:rPr>
          <w:lang w:val="nn-NO"/>
        </w:rPr>
      </w:pPr>
      <w:r>
        <w:rPr>
          <w:lang w:val="nn-NO"/>
        </w:rPr>
        <w:t>8,123 mill. kroner knytte til meirutgiftene til drivstoff i Forsvaret, jf. omtale under kap. 1733, post 01.</w:t>
      </w:r>
    </w:p>
    <w:p w:rsidR="00124DC4" w:rsidRDefault="00124DC4" w:rsidP="00124DC4">
      <w:pPr>
        <w:pStyle w:val="Liste"/>
        <w:rPr>
          <w:lang w:val="nn-NO"/>
        </w:rPr>
      </w:pPr>
      <w:r>
        <w:rPr>
          <w:lang w:val="nn-NO"/>
        </w:rPr>
        <w:t>2,324 mill. kroner knytte til at timeprisane på verkstader er reduserte i 2019 grunna effektivisering, jf. omtale under kap. 1720, post 01. Midlane er foreslått omdisponerte til kap. 1720, post 01.</w:t>
      </w:r>
    </w:p>
    <w:p w:rsidR="00124DC4" w:rsidRDefault="00124DC4" w:rsidP="00124DC4">
      <w:pPr>
        <w:pStyle w:val="b-post"/>
        <w:rPr>
          <w:lang w:val="nn-NO"/>
        </w:rPr>
      </w:pPr>
      <w:r>
        <w:rPr>
          <w:lang w:val="nn-NO"/>
        </w:rPr>
        <w:t>Post 48 Fellesfinansierte investeringar, fellesfinansiert del</w:t>
      </w:r>
    </w:p>
    <w:p w:rsidR="00124DC4" w:rsidRDefault="00124DC4" w:rsidP="00124DC4">
      <w:pPr>
        <w:rPr>
          <w:lang w:val="nn-NO"/>
        </w:rPr>
      </w:pPr>
      <w:r>
        <w:rPr>
          <w:lang w:val="nn-NO"/>
        </w:rPr>
        <w:t>Løyvinga på posten er foreslått redusert med 20,731 mill. kroner grunna tilsvarande reduksjon i inntekta. 15,200 mill. kroner av reduksjonen er knytte til forseinkingar i NATO-prosjekt, og 5,531 mill. kroner er knytte til reduksjon av refusjonar frå NATO, jf. kap. 4760, post 48.</w:t>
      </w:r>
    </w:p>
    <w:p w:rsidR="00124DC4" w:rsidRDefault="00124DC4" w:rsidP="00124DC4">
      <w:pPr>
        <w:pStyle w:val="b-budkaptit"/>
        <w:rPr>
          <w:lang w:val="nn-NO"/>
        </w:rPr>
      </w:pPr>
      <w:r>
        <w:rPr>
          <w:lang w:val="nn-NO"/>
        </w:rPr>
        <w:t>Kap. 4760 Forsvarsmateriell og større anskaffingar og vedlikehald</w:t>
      </w:r>
    </w:p>
    <w:p w:rsidR="00124DC4" w:rsidRDefault="00124DC4" w:rsidP="00124DC4">
      <w:pPr>
        <w:pStyle w:val="Tabellnavn"/>
      </w:pPr>
      <w:r>
        <w:t>05N2tx2</w:t>
      </w:r>
    </w:p>
    <w:tbl>
      <w:tblPr>
        <w:tblStyle w:val="StandardTabell"/>
        <w:tblW w:w="9120" w:type="dxa"/>
        <w:tblInd w:w="-5" w:type="dxa"/>
        <w:tblLayout w:type="fixed"/>
        <w:tblLook w:val="04A0" w:firstRow="1" w:lastRow="0" w:firstColumn="1" w:lastColumn="0" w:noHBand="0" w:noVBand="1"/>
      </w:tblPr>
      <w:tblGrid>
        <w:gridCol w:w="1140"/>
        <w:gridCol w:w="3396"/>
        <w:gridCol w:w="1528"/>
        <w:gridCol w:w="1528"/>
        <w:gridCol w:w="1528"/>
      </w:tblGrid>
      <w:tr w:rsidR="00124DC4" w:rsidTr="00AF6860">
        <w:trPr>
          <w:trHeight w:val="360"/>
        </w:trPr>
        <w:tc>
          <w:tcPr>
            <w:tcW w:w="1140" w:type="dxa"/>
            <w:shd w:val="clear" w:color="auto" w:fill="FFFFFF"/>
          </w:tcPr>
          <w:p w:rsidR="00124DC4" w:rsidRDefault="00124DC4" w:rsidP="009C1628"/>
        </w:tc>
        <w:tc>
          <w:tcPr>
            <w:tcW w:w="3396" w:type="dxa"/>
          </w:tcPr>
          <w:p w:rsidR="00124DC4" w:rsidRDefault="00124DC4" w:rsidP="00124DC4"/>
        </w:tc>
        <w:tc>
          <w:tcPr>
            <w:tcW w:w="1528" w:type="dxa"/>
          </w:tcPr>
          <w:p w:rsidR="00124DC4" w:rsidRDefault="00124DC4" w:rsidP="00124DC4">
            <w:pPr>
              <w:jc w:val="right"/>
            </w:pPr>
          </w:p>
        </w:tc>
        <w:tc>
          <w:tcPr>
            <w:tcW w:w="1528" w:type="dxa"/>
          </w:tcPr>
          <w:p w:rsidR="00124DC4" w:rsidRDefault="00124DC4" w:rsidP="00124DC4">
            <w:pPr>
              <w:jc w:val="right"/>
            </w:pPr>
          </w:p>
        </w:tc>
        <w:tc>
          <w:tcPr>
            <w:tcW w:w="1528" w:type="dxa"/>
          </w:tcPr>
          <w:p w:rsidR="00124DC4" w:rsidRDefault="00124DC4" w:rsidP="00124DC4">
            <w:pPr>
              <w:jc w:val="right"/>
            </w:pPr>
            <w:r>
              <w:t>(i 1 000 kr.)</w:t>
            </w:r>
          </w:p>
        </w:tc>
      </w:tr>
      <w:tr w:rsidR="00124DC4" w:rsidTr="00AF6860">
        <w:trPr>
          <w:trHeight w:val="600"/>
        </w:trPr>
        <w:tc>
          <w:tcPr>
            <w:tcW w:w="1140" w:type="dxa"/>
          </w:tcPr>
          <w:p w:rsidR="00124DC4" w:rsidRDefault="00124DC4" w:rsidP="009C1628">
            <w:r>
              <w:t>Post</w:t>
            </w:r>
          </w:p>
        </w:tc>
        <w:tc>
          <w:tcPr>
            <w:tcW w:w="3396" w:type="dxa"/>
          </w:tcPr>
          <w:p w:rsidR="00124DC4" w:rsidRDefault="00124DC4" w:rsidP="00124DC4">
            <w:r>
              <w:t>Kategori</w:t>
            </w:r>
          </w:p>
        </w:tc>
        <w:tc>
          <w:tcPr>
            <w:tcW w:w="1528" w:type="dxa"/>
          </w:tcPr>
          <w:p w:rsidR="00124DC4" w:rsidRDefault="00124DC4" w:rsidP="00124DC4">
            <w:pPr>
              <w:jc w:val="right"/>
            </w:pPr>
            <w:r>
              <w:t xml:space="preserve">Saldert </w:t>
            </w:r>
            <w:r>
              <w:br/>
              <w:t>budsjett 2019</w:t>
            </w:r>
          </w:p>
        </w:tc>
        <w:tc>
          <w:tcPr>
            <w:tcW w:w="1528" w:type="dxa"/>
          </w:tcPr>
          <w:p w:rsidR="00124DC4" w:rsidRDefault="00124DC4" w:rsidP="00124DC4">
            <w:pPr>
              <w:jc w:val="right"/>
            </w:pPr>
            <w:r>
              <w:t>Gjeldande</w:t>
            </w:r>
            <w:r>
              <w:br/>
              <w:t xml:space="preserve"> løyving </w:t>
            </w:r>
          </w:p>
        </w:tc>
        <w:tc>
          <w:tcPr>
            <w:tcW w:w="1528" w:type="dxa"/>
          </w:tcPr>
          <w:p w:rsidR="00124DC4" w:rsidRDefault="00124DC4" w:rsidP="00124DC4">
            <w:pPr>
              <w:jc w:val="right"/>
            </w:pPr>
            <w:r>
              <w:t>Løyving etter omgruppering</w:t>
            </w:r>
          </w:p>
        </w:tc>
      </w:tr>
      <w:tr w:rsidR="00124DC4" w:rsidTr="00AF6860">
        <w:trPr>
          <w:trHeight w:val="380"/>
        </w:trPr>
        <w:tc>
          <w:tcPr>
            <w:tcW w:w="1140" w:type="dxa"/>
          </w:tcPr>
          <w:p w:rsidR="00124DC4" w:rsidRDefault="00124DC4" w:rsidP="009C1628">
            <w:r>
              <w:t>01</w:t>
            </w:r>
          </w:p>
        </w:tc>
        <w:tc>
          <w:tcPr>
            <w:tcW w:w="3396" w:type="dxa"/>
          </w:tcPr>
          <w:p w:rsidR="00124DC4" w:rsidRDefault="00124DC4" w:rsidP="00124DC4">
            <w:r>
              <w:t>Driftsinntekter</w:t>
            </w:r>
          </w:p>
        </w:tc>
        <w:tc>
          <w:tcPr>
            <w:tcW w:w="1528" w:type="dxa"/>
          </w:tcPr>
          <w:p w:rsidR="00124DC4" w:rsidRDefault="00124DC4" w:rsidP="00124DC4">
            <w:pPr>
              <w:jc w:val="right"/>
            </w:pPr>
            <w:r>
              <w:t>33 090</w:t>
            </w:r>
          </w:p>
        </w:tc>
        <w:tc>
          <w:tcPr>
            <w:tcW w:w="1528" w:type="dxa"/>
          </w:tcPr>
          <w:p w:rsidR="00124DC4" w:rsidRDefault="00124DC4" w:rsidP="00124DC4">
            <w:pPr>
              <w:jc w:val="right"/>
            </w:pPr>
            <w:r>
              <w:t>30 182</w:t>
            </w:r>
          </w:p>
        </w:tc>
        <w:tc>
          <w:tcPr>
            <w:tcW w:w="1528" w:type="dxa"/>
          </w:tcPr>
          <w:p w:rsidR="00124DC4" w:rsidRDefault="00124DC4" w:rsidP="00124DC4">
            <w:pPr>
              <w:jc w:val="right"/>
            </w:pPr>
            <w:r>
              <w:t>176 003</w:t>
            </w:r>
          </w:p>
        </w:tc>
      </w:tr>
      <w:tr w:rsidR="00124DC4" w:rsidTr="00AF6860">
        <w:trPr>
          <w:trHeight w:val="640"/>
        </w:trPr>
        <w:tc>
          <w:tcPr>
            <w:tcW w:w="1140" w:type="dxa"/>
          </w:tcPr>
          <w:p w:rsidR="00124DC4" w:rsidRDefault="00124DC4" w:rsidP="009C1628">
            <w:r>
              <w:t>45</w:t>
            </w:r>
          </w:p>
        </w:tc>
        <w:tc>
          <w:tcPr>
            <w:tcW w:w="3396" w:type="dxa"/>
          </w:tcPr>
          <w:p w:rsidR="00124DC4" w:rsidRDefault="00124DC4" w:rsidP="00AF6860">
            <w:r>
              <w:t>Større utstyrsanskaffingar og vedlikehald, inntekter</w:t>
            </w:r>
          </w:p>
        </w:tc>
        <w:tc>
          <w:tcPr>
            <w:tcW w:w="1528" w:type="dxa"/>
          </w:tcPr>
          <w:p w:rsidR="00124DC4" w:rsidRDefault="00124DC4" w:rsidP="00124DC4">
            <w:pPr>
              <w:jc w:val="right"/>
            </w:pPr>
            <w:r>
              <w:t>0</w:t>
            </w:r>
          </w:p>
        </w:tc>
        <w:tc>
          <w:tcPr>
            <w:tcW w:w="1528" w:type="dxa"/>
          </w:tcPr>
          <w:p w:rsidR="00124DC4" w:rsidRDefault="00124DC4" w:rsidP="00124DC4">
            <w:pPr>
              <w:jc w:val="right"/>
            </w:pPr>
            <w:r>
              <w:t>34 460</w:t>
            </w:r>
          </w:p>
        </w:tc>
        <w:tc>
          <w:tcPr>
            <w:tcW w:w="1528" w:type="dxa"/>
          </w:tcPr>
          <w:p w:rsidR="00124DC4" w:rsidRDefault="00124DC4" w:rsidP="00124DC4">
            <w:pPr>
              <w:jc w:val="right"/>
            </w:pPr>
            <w:r>
              <w:t>132 543</w:t>
            </w:r>
          </w:p>
        </w:tc>
      </w:tr>
      <w:tr w:rsidR="00124DC4" w:rsidTr="00AF6860">
        <w:trPr>
          <w:trHeight w:val="640"/>
        </w:trPr>
        <w:tc>
          <w:tcPr>
            <w:tcW w:w="1140" w:type="dxa"/>
          </w:tcPr>
          <w:p w:rsidR="00124DC4" w:rsidRDefault="00124DC4" w:rsidP="009C1628">
            <w:r>
              <w:t>48</w:t>
            </w:r>
          </w:p>
        </w:tc>
        <w:tc>
          <w:tcPr>
            <w:tcW w:w="3396" w:type="dxa"/>
          </w:tcPr>
          <w:p w:rsidR="00124DC4" w:rsidRDefault="00124DC4" w:rsidP="00124DC4">
            <w:r>
              <w:t>Fellesfinansierte investeringar, fellesfinansiert del, inntekter</w:t>
            </w:r>
          </w:p>
        </w:tc>
        <w:tc>
          <w:tcPr>
            <w:tcW w:w="1528" w:type="dxa"/>
          </w:tcPr>
          <w:p w:rsidR="00124DC4" w:rsidRDefault="00124DC4" w:rsidP="00124DC4">
            <w:pPr>
              <w:jc w:val="right"/>
            </w:pPr>
            <w:r>
              <w:t>205 036</w:t>
            </w:r>
          </w:p>
        </w:tc>
        <w:tc>
          <w:tcPr>
            <w:tcW w:w="1528" w:type="dxa"/>
          </w:tcPr>
          <w:p w:rsidR="00124DC4" w:rsidRDefault="00124DC4" w:rsidP="00124DC4">
            <w:pPr>
              <w:jc w:val="right"/>
            </w:pPr>
            <w:r>
              <w:t>54 436</w:t>
            </w:r>
          </w:p>
        </w:tc>
        <w:tc>
          <w:tcPr>
            <w:tcW w:w="1528" w:type="dxa"/>
          </w:tcPr>
          <w:p w:rsidR="00124DC4" w:rsidRDefault="00124DC4" w:rsidP="00124DC4">
            <w:pPr>
              <w:jc w:val="right"/>
            </w:pPr>
            <w:r>
              <w:t>33 705</w:t>
            </w:r>
          </w:p>
        </w:tc>
      </w:tr>
    </w:tbl>
    <w:p w:rsidR="00124DC4" w:rsidRDefault="00124DC4" w:rsidP="00124DC4">
      <w:pPr>
        <w:pStyle w:val="b-post"/>
        <w:rPr>
          <w:lang w:val="nn-NO"/>
        </w:rPr>
      </w:pPr>
      <w:r>
        <w:rPr>
          <w:lang w:val="nn-NO"/>
        </w:rPr>
        <w:t xml:space="preserve">Post 01 Driftsinntekter </w:t>
      </w:r>
    </w:p>
    <w:p w:rsidR="00124DC4" w:rsidRDefault="00124DC4" w:rsidP="00124DC4">
      <w:pPr>
        <w:rPr>
          <w:lang w:val="nn-NO"/>
        </w:rPr>
      </w:pPr>
      <w:r>
        <w:rPr>
          <w:lang w:val="nn-NO"/>
        </w:rPr>
        <w:t xml:space="preserve">Løyvinga på posten er foreslått netto auka med 145,821 mill. kroner. </w:t>
      </w:r>
    </w:p>
    <w:p w:rsidR="00124DC4" w:rsidRDefault="00124DC4" w:rsidP="00124DC4">
      <w:pPr>
        <w:rPr>
          <w:lang w:val="nn-NO"/>
        </w:rPr>
      </w:pPr>
      <w:r>
        <w:rPr>
          <w:lang w:val="nn-NO"/>
        </w:rPr>
        <w:t>Posten er foreslått auka med:</w:t>
      </w:r>
    </w:p>
    <w:p w:rsidR="00124DC4" w:rsidRDefault="00124DC4" w:rsidP="00124DC4">
      <w:pPr>
        <w:pStyle w:val="Liste"/>
        <w:rPr>
          <w:lang w:val="nn-NO"/>
        </w:rPr>
      </w:pPr>
      <w:r>
        <w:rPr>
          <w:lang w:val="nn-NO"/>
        </w:rPr>
        <w:t>80,608 mill. kroner knytte til refusjonar frå Forsvaret.</w:t>
      </w:r>
    </w:p>
    <w:p w:rsidR="00124DC4" w:rsidRDefault="00124DC4" w:rsidP="00124DC4">
      <w:pPr>
        <w:pStyle w:val="Liste"/>
        <w:rPr>
          <w:lang w:val="nn-NO"/>
        </w:rPr>
      </w:pPr>
      <w:r>
        <w:rPr>
          <w:lang w:val="nn-NO"/>
        </w:rPr>
        <w:t>35,905 mill. kroner knytte til refusjonar frå Forsvarsbygg.</w:t>
      </w:r>
    </w:p>
    <w:p w:rsidR="00124DC4" w:rsidRDefault="00124DC4" w:rsidP="00124DC4">
      <w:pPr>
        <w:pStyle w:val="Liste"/>
        <w:rPr>
          <w:lang w:val="nn-NO"/>
        </w:rPr>
      </w:pPr>
      <w:r>
        <w:rPr>
          <w:lang w:val="nn-NO"/>
        </w:rPr>
        <w:t>17,728 mill. kroner knytte til meirinntekter frå royalties.</w:t>
      </w:r>
    </w:p>
    <w:p w:rsidR="00124DC4" w:rsidRDefault="00124DC4" w:rsidP="00124DC4">
      <w:pPr>
        <w:pStyle w:val="Liste"/>
        <w:rPr>
          <w:lang w:val="nn-NO"/>
        </w:rPr>
      </w:pPr>
      <w:r>
        <w:rPr>
          <w:lang w:val="nn-NO"/>
        </w:rPr>
        <w:t>11,580 mill. kroner knytte til refusjonar frå Forsvarets forskingsinstitutt.</w:t>
      </w:r>
    </w:p>
    <w:p w:rsidR="00124DC4" w:rsidRDefault="00124DC4" w:rsidP="00124DC4">
      <w:pPr>
        <w:rPr>
          <w:lang w:val="nn-NO"/>
        </w:rPr>
      </w:pPr>
      <w:r>
        <w:rPr>
          <w:lang w:val="nn-NO"/>
        </w:rPr>
        <w:t>Meirinntektene fører med seg ein parallell auke av utgiftsramma, jf. Forsvarsdepartementets generelle meirinntektsfullmakt.</w:t>
      </w:r>
    </w:p>
    <w:p w:rsidR="00124DC4" w:rsidRDefault="00124DC4" w:rsidP="00124DC4">
      <w:pPr>
        <w:pStyle w:val="b-post"/>
        <w:rPr>
          <w:lang w:val="nn-NO"/>
        </w:rPr>
      </w:pPr>
      <w:r>
        <w:rPr>
          <w:lang w:val="nn-NO"/>
        </w:rPr>
        <w:t>Post 45 Større utstyrsanskaffingar og vedlikehald, inntekter</w:t>
      </w:r>
    </w:p>
    <w:p w:rsidR="00124DC4" w:rsidRDefault="00124DC4" w:rsidP="00124DC4">
      <w:pPr>
        <w:rPr>
          <w:lang w:val="nn-NO"/>
        </w:rPr>
      </w:pPr>
      <w:r>
        <w:rPr>
          <w:lang w:val="nn-NO"/>
        </w:rPr>
        <w:t xml:space="preserve">Løyvinga på posten er foreslått netto auka med 98,083 mill. kroner. </w:t>
      </w:r>
    </w:p>
    <w:p w:rsidR="00124DC4" w:rsidRDefault="00124DC4" w:rsidP="00124DC4">
      <w:pPr>
        <w:rPr>
          <w:lang w:val="nn-NO"/>
        </w:rPr>
      </w:pPr>
      <w:r>
        <w:rPr>
          <w:lang w:val="nn-NO"/>
        </w:rPr>
        <w:lastRenderedPageBreak/>
        <w:t>Posten er foreslått auka med:</w:t>
      </w:r>
    </w:p>
    <w:p w:rsidR="00124DC4" w:rsidRDefault="00124DC4" w:rsidP="00124DC4">
      <w:pPr>
        <w:pStyle w:val="Liste"/>
        <w:rPr>
          <w:lang w:val="nn-NO"/>
        </w:rPr>
      </w:pPr>
      <w:r>
        <w:rPr>
          <w:lang w:val="nn-NO"/>
        </w:rPr>
        <w:t>40,000 mill. kroner knytte til sal av dei utrangerte transportflya C-130H Hercules.</w:t>
      </w:r>
    </w:p>
    <w:p w:rsidR="00124DC4" w:rsidRDefault="00124DC4" w:rsidP="00124DC4">
      <w:pPr>
        <w:pStyle w:val="Liste"/>
        <w:rPr>
          <w:lang w:val="nn-NO"/>
        </w:rPr>
      </w:pPr>
      <w:r>
        <w:rPr>
          <w:lang w:val="nn-NO"/>
        </w:rPr>
        <w:t>39,166 mill. kroner knytte til missilsamarbeid med Tyskland.</w:t>
      </w:r>
    </w:p>
    <w:p w:rsidR="00124DC4" w:rsidRDefault="00124DC4" w:rsidP="00124DC4">
      <w:pPr>
        <w:pStyle w:val="Liste"/>
        <w:rPr>
          <w:lang w:val="nn-NO"/>
        </w:rPr>
      </w:pPr>
      <w:r>
        <w:rPr>
          <w:lang w:val="nn-NO"/>
        </w:rPr>
        <w:t>18,917 mill. kroner knytte til konvensjonalbøter.</w:t>
      </w:r>
    </w:p>
    <w:p w:rsidR="00124DC4" w:rsidRDefault="00124DC4" w:rsidP="00124DC4">
      <w:pPr>
        <w:rPr>
          <w:lang w:val="nn-NO"/>
        </w:rPr>
      </w:pPr>
      <w:r>
        <w:rPr>
          <w:lang w:val="nn-NO"/>
        </w:rPr>
        <w:t>Meirinntektene fører med seg ein parallell auke av utgiftsramma, jf. Forsvarsdepartementets generelle meirinntektsfullmakt.</w:t>
      </w:r>
    </w:p>
    <w:p w:rsidR="00124DC4" w:rsidRDefault="00124DC4" w:rsidP="00124DC4">
      <w:pPr>
        <w:pStyle w:val="b-post"/>
        <w:rPr>
          <w:lang w:val="nn-NO"/>
        </w:rPr>
      </w:pPr>
      <w:r>
        <w:rPr>
          <w:lang w:val="nn-NO"/>
        </w:rPr>
        <w:t>Post 48 Fellesfinansierte investeringar, fellesfinansiert del, inntekter</w:t>
      </w:r>
    </w:p>
    <w:p w:rsidR="00124DC4" w:rsidRDefault="00124DC4" w:rsidP="00124DC4">
      <w:pPr>
        <w:rPr>
          <w:lang w:val="nn-NO"/>
        </w:rPr>
      </w:pPr>
      <w:r>
        <w:rPr>
          <w:lang w:val="nn-NO"/>
        </w:rPr>
        <w:t xml:space="preserve">Løyvinga på posten er foreslått netto redusert med 20,731 mill. kroner. </w:t>
      </w:r>
    </w:p>
    <w:p w:rsidR="00124DC4" w:rsidRDefault="00124DC4" w:rsidP="00124DC4">
      <w:pPr>
        <w:rPr>
          <w:lang w:val="nn-NO"/>
        </w:rPr>
      </w:pPr>
      <w:r>
        <w:rPr>
          <w:lang w:val="nn-NO"/>
        </w:rPr>
        <w:t>Posten er foreslått redusert med:</w:t>
      </w:r>
    </w:p>
    <w:p w:rsidR="00124DC4" w:rsidRDefault="00124DC4" w:rsidP="00124DC4">
      <w:pPr>
        <w:pStyle w:val="Liste"/>
        <w:rPr>
          <w:lang w:val="nn-NO"/>
        </w:rPr>
      </w:pPr>
      <w:r>
        <w:rPr>
          <w:lang w:val="nn-NO"/>
        </w:rPr>
        <w:t>15,200 mill. kroner knytte til forseinkingar i NATO-prosjekt og</w:t>
      </w:r>
    </w:p>
    <w:p w:rsidR="00124DC4" w:rsidRDefault="00124DC4" w:rsidP="00124DC4">
      <w:pPr>
        <w:pStyle w:val="Liste"/>
        <w:rPr>
          <w:lang w:val="nn-NO"/>
        </w:rPr>
      </w:pPr>
      <w:r>
        <w:rPr>
          <w:lang w:val="nn-NO"/>
        </w:rPr>
        <w:t>5,531 mill. kroner knytte til reduksjon frå refusjonar frå NATO grunna periodisering.</w:t>
      </w:r>
    </w:p>
    <w:p w:rsidR="00124DC4" w:rsidRDefault="00124DC4" w:rsidP="00124DC4">
      <w:pPr>
        <w:rPr>
          <w:lang w:val="nn-NO"/>
        </w:rPr>
      </w:pPr>
      <w:r>
        <w:rPr>
          <w:lang w:val="nn-NO"/>
        </w:rPr>
        <w:t xml:space="preserve">Mindreinntektene fører med seg ein parallell reduksjon av utgiftsramma, jf. Forsvarsdepartementets generelle meirinntektsfullmakt. </w:t>
      </w:r>
    </w:p>
    <w:p w:rsidR="00124DC4" w:rsidRDefault="00124DC4" w:rsidP="00124DC4">
      <w:pPr>
        <w:pStyle w:val="b-budkaptit"/>
        <w:rPr>
          <w:lang w:val="nn-NO"/>
        </w:rPr>
      </w:pPr>
      <w:r>
        <w:rPr>
          <w:lang w:val="nn-NO"/>
        </w:rPr>
        <w:t xml:space="preserve">Kap. 1761 Nye kampfly med baseløysing </w:t>
      </w:r>
    </w:p>
    <w:p w:rsidR="00124DC4" w:rsidRDefault="00124DC4" w:rsidP="00124DC4">
      <w:pPr>
        <w:pStyle w:val="Tabellnavn"/>
      </w:pPr>
      <w:r>
        <w:t>05N2tx2</w:t>
      </w:r>
    </w:p>
    <w:tbl>
      <w:tblPr>
        <w:tblStyle w:val="StandardTabell"/>
        <w:tblW w:w="9120" w:type="dxa"/>
        <w:tblInd w:w="-5" w:type="dxa"/>
        <w:tblLayout w:type="fixed"/>
        <w:tblLook w:val="04A0" w:firstRow="1" w:lastRow="0" w:firstColumn="1" w:lastColumn="0" w:noHBand="0" w:noVBand="1"/>
      </w:tblPr>
      <w:tblGrid>
        <w:gridCol w:w="1140"/>
        <w:gridCol w:w="3396"/>
        <w:gridCol w:w="1528"/>
        <w:gridCol w:w="1528"/>
        <w:gridCol w:w="1528"/>
      </w:tblGrid>
      <w:tr w:rsidR="00124DC4" w:rsidTr="00AF6860">
        <w:trPr>
          <w:trHeight w:val="360"/>
        </w:trPr>
        <w:tc>
          <w:tcPr>
            <w:tcW w:w="1140" w:type="dxa"/>
            <w:shd w:val="clear" w:color="auto" w:fill="FFFFFF"/>
          </w:tcPr>
          <w:p w:rsidR="00124DC4" w:rsidRDefault="00124DC4" w:rsidP="009C1628"/>
        </w:tc>
        <w:tc>
          <w:tcPr>
            <w:tcW w:w="3396" w:type="dxa"/>
          </w:tcPr>
          <w:p w:rsidR="00124DC4" w:rsidRDefault="00124DC4" w:rsidP="00124DC4"/>
        </w:tc>
        <w:tc>
          <w:tcPr>
            <w:tcW w:w="1528" w:type="dxa"/>
          </w:tcPr>
          <w:p w:rsidR="00124DC4" w:rsidRDefault="00124DC4" w:rsidP="00124DC4">
            <w:pPr>
              <w:jc w:val="right"/>
            </w:pPr>
          </w:p>
        </w:tc>
        <w:tc>
          <w:tcPr>
            <w:tcW w:w="1528" w:type="dxa"/>
          </w:tcPr>
          <w:p w:rsidR="00124DC4" w:rsidRDefault="00124DC4" w:rsidP="00124DC4">
            <w:pPr>
              <w:jc w:val="right"/>
            </w:pPr>
          </w:p>
        </w:tc>
        <w:tc>
          <w:tcPr>
            <w:tcW w:w="1528" w:type="dxa"/>
          </w:tcPr>
          <w:p w:rsidR="00124DC4" w:rsidRDefault="00124DC4" w:rsidP="00124DC4">
            <w:pPr>
              <w:jc w:val="right"/>
            </w:pPr>
            <w:r>
              <w:t>(i 1 000 kr.)</w:t>
            </w:r>
          </w:p>
        </w:tc>
      </w:tr>
      <w:tr w:rsidR="00124DC4" w:rsidTr="00AF6860">
        <w:trPr>
          <w:trHeight w:val="600"/>
        </w:trPr>
        <w:tc>
          <w:tcPr>
            <w:tcW w:w="1140" w:type="dxa"/>
          </w:tcPr>
          <w:p w:rsidR="00124DC4" w:rsidRDefault="00124DC4" w:rsidP="009C1628">
            <w:r>
              <w:t>Post</w:t>
            </w:r>
          </w:p>
        </w:tc>
        <w:tc>
          <w:tcPr>
            <w:tcW w:w="3396" w:type="dxa"/>
          </w:tcPr>
          <w:p w:rsidR="00124DC4" w:rsidRDefault="00124DC4" w:rsidP="00124DC4">
            <w:r>
              <w:t>Kategori</w:t>
            </w:r>
          </w:p>
        </w:tc>
        <w:tc>
          <w:tcPr>
            <w:tcW w:w="1528" w:type="dxa"/>
          </w:tcPr>
          <w:p w:rsidR="00124DC4" w:rsidRDefault="00124DC4" w:rsidP="00124DC4">
            <w:pPr>
              <w:jc w:val="right"/>
            </w:pPr>
            <w:r>
              <w:t xml:space="preserve">Saldert </w:t>
            </w:r>
            <w:r>
              <w:br/>
              <w:t>budsjett 2019</w:t>
            </w:r>
          </w:p>
        </w:tc>
        <w:tc>
          <w:tcPr>
            <w:tcW w:w="1528" w:type="dxa"/>
          </w:tcPr>
          <w:p w:rsidR="00124DC4" w:rsidRDefault="00124DC4" w:rsidP="00124DC4">
            <w:pPr>
              <w:jc w:val="right"/>
            </w:pPr>
            <w:r>
              <w:t>Gjeldande</w:t>
            </w:r>
            <w:r>
              <w:br/>
              <w:t xml:space="preserve"> løyving </w:t>
            </w:r>
          </w:p>
        </w:tc>
        <w:tc>
          <w:tcPr>
            <w:tcW w:w="1528" w:type="dxa"/>
          </w:tcPr>
          <w:p w:rsidR="00124DC4" w:rsidRDefault="00124DC4" w:rsidP="00124DC4">
            <w:pPr>
              <w:jc w:val="right"/>
            </w:pPr>
            <w:r>
              <w:t>Løyving etter omgruppering</w:t>
            </w:r>
          </w:p>
        </w:tc>
      </w:tr>
      <w:tr w:rsidR="00124DC4" w:rsidTr="00AF6860">
        <w:trPr>
          <w:trHeight w:val="380"/>
        </w:trPr>
        <w:tc>
          <w:tcPr>
            <w:tcW w:w="1140" w:type="dxa"/>
          </w:tcPr>
          <w:p w:rsidR="00124DC4" w:rsidRDefault="00124DC4" w:rsidP="009C1628">
            <w:r>
              <w:t>01</w:t>
            </w:r>
          </w:p>
        </w:tc>
        <w:tc>
          <w:tcPr>
            <w:tcW w:w="3396" w:type="dxa"/>
          </w:tcPr>
          <w:p w:rsidR="00124DC4" w:rsidRDefault="00124DC4" w:rsidP="00124DC4">
            <w:r>
              <w:t xml:space="preserve">Driftsutgifter </w:t>
            </w:r>
          </w:p>
        </w:tc>
        <w:tc>
          <w:tcPr>
            <w:tcW w:w="1528" w:type="dxa"/>
          </w:tcPr>
          <w:p w:rsidR="00124DC4" w:rsidRDefault="00124DC4" w:rsidP="00124DC4">
            <w:pPr>
              <w:jc w:val="right"/>
            </w:pPr>
            <w:r>
              <w:t>191 471</w:t>
            </w:r>
          </w:p>
        </w:tc>
        <w:tc>
          <w:tcPr>
            <w:tcW w:w="1528" w:type="dxa"/>
          </w:tcPr>
          <w:p w:rsidR="00124DC4" w:rsidRDefault="00124DC4" w:rsidP="00124DC4">
            <w:pPr>
              <w:jc w:val="right"/>
            </w:pPr>
            <w:r>
              <w:t>192 826</w:t>
            </w:r>
          </w:p>
        </w:tc>
        <w:tc>
          <w:tcPr>
            <w:tcW w:w="1528" w:type="dxa"/>
          </w:tcPr>
          <w:p w:rsidR="00124DC4" w:rsidRDefault="00124DC4" w:rsidP="00124DC4">
            <w:pPr>
              <w:jc w:val="right"/>
            </w:pPr>
            <w:r>
              <w:t>167 826</w:t>
            </w:r>
          </w:p>
        </w:tc>
      </w:tr>
      <w:tr w:rsidR="00124DC4" w:rsidTr="00AF6860">
        <w:trPr>
          <w:trHeight w:val="380"/>
        </w:trPr>
        <w:tc>
          <w:tcPr>
            <w:tcW w:w="1140" w:type="dxa"/>
          </w:tcPr>
          <w:p w:rsidR="00124DC4" w:rsidRDefault="00124DC4" w:rsidP="009C1628">
            <w:r>
              <w:t>45</w:t>
            </w:r>
          </w:p>
        </w:tc>
        <w:tc>
          <w:tcPr>
            <w:tcW w:w="3396" w:type="dxa"/>
          </w:tcPr>
          <w:p w:rsidR="00124DC4" w:rsidRDefault="00124DC4" w:rsidP="00124DC4">
            <w:r>
              <w:t>Større utstyrsanskaffingar og vedlikehald</w:t>
            </w:r>
          </w:p>
        </w:tc>
        <w:tc>
          <w:tcPr>
            <w:tcW w:w="1528" w:type="dxa"/>
          </w:tcPr>
          <w:p w:rsidR="00124DC4" w:rsidRDefault="00124DC4" w:rsidP="00124DC4">
            <w:pPr>
              <w:jc w:val="right"/>
            </w:pPr>
            <w:r>
              <w:t>7 009 512</w:t>
            </w:r>
          </w:p>
        </w:tc>
        <w:tc>
          <w:tcPr>
            <w:tcW w:w="1528" w:type="dxa"/>
          </w:tcPr>
          <w:p w:rsidR="00124DC4" w:rsidRDefault="00124DC4" w:rsidP="00124DC4">
            <w:pPr>
              <w:jc w:val="right"/>
            </w:pPr>
            <w:r>
              <w:t>7 009 512</w:t>
            </w:r>
          </w:p>
        </w:tc>
        <w:tc>
          <w:tcPr>
            <w:tcW w:w="1528" w:type="dxa"/>
          </w:tcPr>
          <w:p w:rsidR="00124DC4" w:rsidRDefault="00124DC4" w:rsidP="00124DC4">
            <w:pPr>
              <w:jc w:val="right"/>
            </w:pPr>
            <w:r>
              <w:t>6 891 512</w:t>
            </w:r>
          </w:p>
        </w:tc>
      </w:tr>
    </w:tbl>
    <w:p w:rsidR="00124DC4" w:rsidRDefault="00124DC4" w:rsidP="00124DC4">
      <w:pPr>
        <w:pStyle w:val="b-post"/>
        <w:rPr>
          <w:lang w:val="nn-NO"/>
        </w:rPr>
      </w:pPr>
      <w:r>
        <w:rPr>
          <w:lang w:val="nn-NO"/>
        </w:rPr>
        <w:t>Post 01 Driftsutgifter</w:t>
      </w:r>
    </w:p>
    <w:p w:rsidR="00124DC4" w:rsidRDefault="00124DC4" w:rsidP="00124DC4">
      <w:pPr>
        <w:rPr>
          <w:lang w:val="nn-NO"/>
        </w:rPr>
      </w:pPr>
      <w:r>
        <w:rPr>
          <w:lang w:val="nn-NO"/>
        </w:rPr>
        <w:t>Løyvinga på posten er foreslått redusert med 25,000 mill. kroner knytte til utdanning for kampflypilotar i USA. Midlane er foreslått nytta til anskaffing av materiell og omdisponerte til kap. 1761, post 45.</w:t>
      </w:r>
    </w:p>
    <w:p w:rsidR="00124DC4" w:rsidRDefault="00124DC4" w:rsidP="00124DC4">
      <w:pPr>
        <w:pStyle w:val="b-post"/>
        <w:rPr>
          <w:lang w:val="nn-NO"/>
        </w:rPr>
      </w:pPr>
      <w:r>
        <w:rPr>
          <w:lang w:val="nn-NO"/>
        </w:rPr>
        <w:t>Post 45 Større utstyrsanskaffingar og vedlikehald</w:t>
      </w:r>
    </w:p>
    <w:p w:rsidR="00124DC4" w:rsidRDefault="00124DC4" w:rsidP="00124DC4">
      <w:pPr>
        <w:rPr>
          <w:lang w:val="nn-NO"/>
        </w:rPr>
      </w:pPr>
      <w:r>
        <w:rPr>
          <w:lang w:val="nn-NO"/>
        </w:rPr>
        <w:t>Løyvinga på posten er foreslått redusert med 118,000 mill. kroner.</w:t>
      </w:r>
    </w:p>
    <w:p w:rsidR="00124DC4" w:rsidRDefault="00124DC4" w:rsidP="00124DC4">
      <w:pPr>
        <w:rPr>
          <w:lang w:val="nn-NO"/>
        </w:rPr>
      </w:pPr>
      <w:r>
        <w:rPr>
          <w:lang w:val="nn-NO"/>
        </w:rPr>
        <w:t>Posten er foreslått auka med:</w:t>
      </w:r>
    </w:p>
    <w:p w:rsidR="00124DC4" w:rsidRDefault="00124DC4" w:rsidP="00124DC4">
      <w:pPr>
        <w:pStyle w:val="Liste"/>
        <w:rPr>
          <w:lang w:val="nn-NO"/>
        </w:rPr>
      </w:pPr>
      <w:r>
        <w:rPr>
          <w:lang w:val="nn-NO"/>
        </w:rPr>
        <w:t xml:space="preserve">25,000 mill. kroner som følge anskaffing av nytt materiell. Midlane er foreslått omdisponerte frå kap. 1761, post 01. </w:t>
      </w:r>
    </w:p>
    <w:p w:rsidR="00124DC4" w:rsidRDefault="00124DC4" w:rsidP="00124DC4">
      <w:pPr>
        <w:rPr>
          <w:lang w:val="nn-NO"/>
        </w:rPr>
      </w:pPr>
      <w:r>
        <w:rPr>
          <w:lang w:val="nn-NO"/>
        </w:rPr>
        <w:t>Posten er foreslått redusert med:</w:t>
      </w:r>
    </w:p>
    <w:p w:rsidR="00124DC4" w:rsidRDefault="00124DC4" w:rsidP="00124DC4">
      <w:pPr>
        <w:pStyle w:val="Liste"/>
        <w:rPr>
          <w:lang w:val="nn-NO"/>
        </w:rPr>
      </w:pPr>
      <w:r>
        <w:rPr>
          <w:lang w:val="nn-NO"/>
        </w:rPr>
        <w:t xml:space="preserve">143,000 mill. kroner som følge av betalingsforskyvingar for kampflyet F-35 etter gjennomgangar av kontraktar i det fleirnasjonale partnarskapet på posten. Midlane er foreslått omdisponerte til kap. 1760, post 45. </w:t>
      </w:r>
    </w:p>
    <w:p w:rsidR="00124DC4" w:rsidRDefault="00124DC4" w:rsidP="00124DC4">
      <w:pPr>
        <w:pStyle w:val="b-budkaptit"/>
        <w:rPr>
          <w:lang w:val="nn-NO"/>
        </w:rPr>
      </w:pPr>
      <w:r>
        <w:rPr>
          <w:lang w:val="nn-NO"/>
        </w:rPr>
        <w:t>Kap. 1790 Kystvakta</w:t>
      </w:r>
    </w:p>
    <w:p w:rsidR="00124DC4" w:rsidRDefault="00124DC4" w:rsidP="00124DC4">
      <w:pPr>
        <w:pStyle w:val="Tabellnavn"/>
      </w:pPr>
      <w:r>
        <w:t>05N2tx2</w:t>
      </w:r>
    </w:p>
    <w:tbl>
      <w:tblPr>
        <w:tblStyle w:val="StandardTabell"/>
        <w:tblW w:w="9120" w:type="dxa"/>
        <w:tblInd w:w="-5" w:type="dxa"/>
        <w:tblLayout w:type="fixed"/>
        <w:tblLook w:val="04A0" w:firstRow="1" w:lastRow="0" w:firstColumn="1" w:lastColumn="0" w:noHBand="0" w:noVBand="1"/>
      </w:tblPr>
      <w:tblGrid>
        <w:gridCol w:w="1140"/>
        <w:gridCol w:w="3396"/>
        <w:gridCol w:w="1528"/>
        <w:gridCol w:w="1528"/>
        <w:gridCol w:w="1528"/>
      </w:tblGrid>
      <w:tr w:rsidR="00124DC4" w:rsidTr="00AF6860">
        <w:trPr>
          <w:trHeight w:val="360"/>
        </w:trPr>
        <w:tc>
          <w:tcPr>
            <w:tcW w:w="1140" w:type="dxa"/>
            <w:shd w:val="clear" w:color="auto" w:fill="FFFFFF"/>
          </w:tcPr>
          <w:p w:rsidR="00124DC4" w:rsidRDefault="00124DC4" w:rsidP="009C1628"/>
        </w:tc>
        <w:tc>
          <w:tcPr>
            <w:tcW w:w="3396" w:type="dxa"/>
          </w:tcPr>
          <w:p w:rsidR="00124DC4" w:rsidRDefault="00124DC4" w:rsidP="00124DC4"/>
        </w:tc>
        <w:tc>
          <w:tcPr>
            <w:tcW w:w="1528" w:type="dxa"/>
          </w:tcPr>
          <w:p w:rsidR="00124DC4" w:rsidRDefault="00124DC4" w:rsidP="00124DC4">
            <w:pPr>
              <w:jc w:val="right"/>
            </w:pPr>
          </w:p>
        </w:tc>
        <w:tc>
          <w:tcPr>
            <w:tcW w:w="1528" w:type="dxa"/>
          </w:tcPr>
          <w:p w:rsidR="00124DC4" w:rsidRDefault="00124DC4" w:rsidP="00124DC4">
            <w:pPr>
              <w:jc w:val="right"/>
            </w:pPr>
          </w:p>
        </w:tc>
        <w:tc>
          <w:tcPr>
            <w:tcW w:w="1528" w:type="dxa"/>
          </w:tcPr>
          <w:p w:rsidR="00124DC4" w:rsidRDefault="00124DC4" w:rsidP="00124DC4">
            <w:pPr>
              <w:jc w:val="right"/>
            </w:pPr>
            <w:r>
              <w:t>(i 1 000 kr.)</w:t>
            </w:r>
          </w:p>
        </w:tc>
      </w:tr>
      <w:tr w:rsidR="00124DC4" w:rsidTr="00AF6860">
        <w:trPr>
          <w:trHeight w:val="600"/>
        </w:trPr>
        <w:tc>
          <w:tcPr>
            <w:tcW w:w="1140" w:type="dxa"/>
          </w:tcPr>
          <w:p w:rsidR="00124DC4" w:rsidRDefault="00124DC4" w:rsidP="009C1628">
            <w:r>
              <w:lastRenderedPageBreak/>
              <w:t>Post</w:t>
            </w:r>
          </w:p>
        </w:tc>
        <w:tc>
          <w:tcPr>
            <w:tcW w:w="3396" w:type="dxa"/>
          </w:tcPr>
          <w:p w:rsidR="00124DC4" w:rsidRDefault="00124DC4" w:rsidP="00124DC4">
            <w:r>
              <w:t>Kategori</w:t>
            </w:r>
          </w:p>
        </w:tc>
        <w:tc>
          <w:tcPr>
            <w:tcW w:w="1528" w:type="dxa"/>
          </w:tcPr>
          <w:p w:rsidR="00124DC4" w:rsidRDefault="00124DC4" w:rsidP="00124DC4">
            <w:pPr>
              <w:jc w:val="right"/>
            </w:pPr>
            <w:r>
              <w:t xml:space="preserve">Saldert </w:t>
            </w:r>
            <w:r>
              <w:br/>
              <w:t>budsjett 2019</w:t>
            </w:r>
          </w:p>
        </w:tc>
        <w:tc>
          <w:tcPr>
            <w:tcW w:w="1528" w:type="dxa"/>
          </w:tcPr>
          <w:p w:rsidR="00124DC4" w:rsidRDefault="00124DC4" w:rsidP="00124DC4">
            <w:pPr>
              <w:jc w:val="right"/>
            </w:pPr>
            <w:r>
              <w:t>Gjeldande</w:t>
            </w:r>
            <w:r>
              <w:br/>
              <w:t xml:space="preserve"> løyving </w:t>
            </w:r>
          </w:p>
        </w:tc>
        <w:tc>
          <w:tcPr>
            <w:tcW w:w="1528" w:type="dxa"/>
          </w:tcPr>
          <w:p w:rsidR="00124DC4" w:rsidRDefault="00124DC4" w:rsidP="00124DC4">
            <w:pPr>
              <w:jc w:val="right"/>
            </w:pPr>
            <w:r>
              <w:t>Løyving etter omgruppering</w:t>
            </w:r>
          </w:p>
        </w:tc>
      </w:tr>
      <w:tr w:rsidR="00124DC4" w:rsidTr="00AF6860">
        <w:trPr>
          <w:trHeight w:val="380"/>
        </w:trPr>
        <w:tc>
          <w:tcPr>
            <w:tcW w:w="1140" w:type="dxa"/>
          </w:tcPr>
          <w:p w:rsidR="00124DC4" w:rsidRDefault="00124DC4" w:rsidP="009C1628">
            <w:r>
              <w:t>01</w:t>
            </w:r>
          </w:p>
        </w:tc>
        <w:tc>
          <w:tcPr>
            <w:tcW w:w="3396" w:type="dxa"/>
          </w:tcPr>
          <w:p w:rsidR="00124DC4" w:rsidRDefault="00124DC4" w:rsidP="00124DC4">
            <w:r>
              <w:t xml:space="preserve">Driftsutgifter </w:t>
            </w:r>
          </w:p>
        </w:tc>
        <w:tc>
          <w:tcPr>
            <w:tcW w:w="1528" w:type="dxa"/>
          </w:tcPr>
          <w:p w:rsidR="00124DC4" w:rsidRDefault="00124DC4" w:rsidP="00124DC4">
            <w:pPr>
              <w:jc w:val="right"/>
            </w:pPr>
            <w:r>
              <w:t>1 157 875</w:t>
            </w:r>
          </w:p>
        </w:tc>
        <w:tc>
          <w:tcPr>
            <w:tcW w:w="1528" w:type="dxa"/>
          </w:tcPr>
          <w:p w:rsidR="00124DC4" w:rsidRDefault="00124DC4" w:rsidP="00124DC4">
            <w:pPr>
              <w:jc w:val="right"/>
            </w:pPr>
            <w:r>
              <w:t>1 084 913</w:t>
            </w:r>
          </w:p>
        </w:tc>
        <w:tc>
          <w:tcPr>
            <w:tcW w:w="1528" w:type="dxa"/>
          </w:tcPr>
          <w:p w:rsidR="00124DC4" w:rsidRDefault="00124DC4" w:rsidP="00124DC4">
            <w:pPr>
              <w:jc w:val="right"/>
            </w:pPr>
            <w:r>
              <w:t>1 111 945</w:t>
            </w:r>
          </w:p>
        </w:tc>
      </w:tr>
    </w:tbl>
    <w:p w:rsidR="00124DC4" w:rsidRDefault="00124DC4" w:rsidP="00124DC4">
      <w:pPr>
        <w:pStyle w:val="b-post"/>
        <w:rPr>
          <w:lang w:val="nn-NO"/>
        </w:rPr>
      </w:pPr>
      <w:r>
        <w:rPr>
          <w:lang w:val="nn-NO"/>
        </w:rPr>
        <w:t>Post 01 Driftsutgifter</w:t>
      </w:r>
    </w:p>
    <w:p w:rsidR="00124DC4" w:rsidRDefault="00124DC4" w:rsidP="00124DC4">
      <w:pPr>
        <w:rPr>
          <w:lang w:val="nn-NO"/>
        </w:rPr>
      </w:pPr>
      <w:r>
        <w:rPr>
          <w:lang w:val="nn-NO"/>
        </w:rPr>
        <w:t xml:space="preserve">Løyvinga på posten er foreslått netto auka med 27,032 mill. kroner. </w:t>
      </w:r>
    </w:p>
    <w:p w:rsidR="00124DC4" w:rsidRDefault="00124DC4" w:rsidP="00124DC4">
      <w:pPr>
        <w:rPr>
          <w:lang w:val="nn-NO"/>
        </w:rPr>
      </w:pPr>
      <w:r>
        <w:rPr>
          <w:lang w:val="nn-NO"/>
        </w:rPr>
        <w:t>Posten er foreslått auka med:</w:t>
      </w:r>
    </w:p>
    <w:p w:rsidR="00124DC4" w:rsidRDefault="00124DC4" w:rsidP="00124DC4">
      <w:pPr>
        <w:pStyle w:val="Liste"/>
        <w:rPr>
          <w:lang w:val="nn-NO"/>
        </w:rPr>
      </w:pPr>
      <w:r>
        <w:rPr>
          <w:lang w:val="nn-NO"/>
        </w:rPr>
        <w:t>10,000 mill. kroner knytte til vedlikehald på kystvaktfartøy i Nordkappklassen. Midlane er foreslått omdisponerte frå kap. 1732, post 01.</w:t>
      </w:r>
    </w:p>
    <w:p w:rsidR="00124DC4" w:rsidRDefault="00124DC4" w:rsidP="00124DC4">
      <w:pPr>
        <w:pStyle w:val="Liste"/>
        <w:rPr>
          <w:lang w:val="nn-NO"/>
        </w:rPr>
      </w:pPr>
      <w:r>
        <w:rPr>
          <w:lang w:val="nn-NO"/>
        </w:rPr>
        <w:t>10,000 mill. kroner knytte til vedlikehald på KV Andenes. Midlane er foreslått omdisponerte frå kap. 1720, post 01 (3,695 mill. kroner) og kap. 1733, post 01 (6,305 mill. kroner).</w:t>
      </w:r>
    </w:p>
    <w:p w:rsidR="00124DC4" w:rsidRDefault="00124DC4" w:rsidP="00124DC4">
      <w:pPr>
        <w:pStyle w:val="Liste"/>
        <w:rPr>
          <w:lang w:val="nn-NO"/>
        </w:rPr>
      </w:pPr>
      <w:r>
        <w:rPr>
          <w:lang w:val="nn-NO"/>
        </w:rPr>
        <w:t>5,680 mill. kroner knytte til meirutgiftene til drivstoff i Forsvaret, jf. omtale under kap. 1733, post 01.</w:t>
      </w:r>
    </w:p>
    <w:p w:rsidR="00124DC4" w:rsidRDefault="00124DC4" w:rsidP="00124DC4">
      <w:pPr>
        <w:pStyle w:val="Liste"/>
        <w:rPr>
          <w:lang w:val="nn-NO"/>
        </w:rPr>
      </w:pPr>
      <w:r>
        <w:rPr>
          <w:lang w:val="nn-NO"/>
        </w:rPr>
        <w:t xml:space="preserve">1,650 mill. kroner knytte til auka valutautgifter i Forsvaret i 2019, jf. omtale under kap. 1720, post 01. </w:t>
      </w:r>
    </w:p>
    <w:p w:rsidR="00124DC4" w:rsidRDefault="00124DC4" w:rsidP="00124DC4">
      <w:pPr>
        <w:rPr>
          <w:lang w:val="nn-NO"/>
        </w:rPr>
      </w:pPr>
      <w:r>
        <w:rPr>
          <w:lang w:val="nn-NO"/>
        </w:rPr>
        <w:t>Posten er foreslått redusert med:</w:t>
      </w:r>
    </w:p>
    <w:p w:rsidR="00124DC4" w:rsidRDefault="00124DC4" w:rsidP="00124DC4">
      <w:pPr>
        <w:pStyle w:val="Liste"/>
        <w:rPr>
          <w:lang w:val="nn-NO"/>
        </w:rPr>
      </w:pPr>
      <w:r>
        <w:rPr>
          <w:lang w:val="nn-NO"/>
        </w:rPr>
        <w:t>0,226 mill. kroner knytte til at timeprisane på verkstader er redusert i 2019 grunna effektivisering, jf. omtale under kap. 1720, post 01. Midlane er foreslått omdisponerte til kap. 1720, post 01.</w:t>
      </w:r>
    </w:p>
    <w:p w:rsidR="00124DC4" w:rsidRDefault="00124DC4" w:rsidP="00124DC4">
      <w:pPr>
        <w:pStyle w:val="Liste"/>
        <w:rPr>
          <w:lang w:val="nn-NO"/>
        </w:rPr>
      </w:pPr>
      <w:r>
        <w:rPr>
          <w:lang w:val="nn-NO"/>
        </w:rPr>
        <w:t xml:space="preserve">0,072 mill. kroner knytte til at ny berekningsmodell for personleg kledning og utrusting er innført i Forsvaret, jf. omtale under kap. 1720, post 01. </w:t>
      </w:r>
    </w:p>
    <w:p w:rsidR="00124DC4" w:rsidRDefault="00124DC4" w:rsidP="00124DC4">
      <w:pPr>
        <w:pStyle w:val="b-budkaptit"/>
        <w:rPr>
          <w:lang w:val="nn-NO"/>
        </w:rPr>
      </w:pPr>
      <w:r>
        <w:rPr>
          <w:lang w:val="nn-NO"/>
        </w:rPr>
        <w:t>Kap. 1791 Redningshelikoptertenesta</w:t>
      </w:r>
    </w:p>
    <w:p w:rsidR="00124DC4" w:rsidRDefault="00124DC4" w:rsidP="00124DC4">
      <w:pPr>
        <w:pStyle w:val="Tabellnavn"/>
      </w:pPr>
      <w:r>
        <w:t>05N2tx2</w:t>
      </w:r>
    </w:p>
    <w:tbl>
      <w:tblPr>
        <w:tblStyle w:val="StandardTabell"/>
        <w:tblW w:w="9120" w:type="dxa"/>
        <w:tblInd w:w="-5" w:type="dxa"/>
        <w:tblLayout w:type="fixed"/>
        <w:tblLook w:val="04A0" w:firstRow="1" w:lastRow="0" w:firstColumn="1" w:lastColumn="0" w:noHBand="0" w:noVBand="1"/>
      </w:tblPr>
      <w:tblGrid>
        <w:gridCol w:w="1140"/>
        <w:gridCol w:w="3396"/>
        <w:gridCol w:w="1528"/>
        <w:gridCol w:w="1528"/>
        <w:gridCol w:w="1528"/>
      </w:tblGrid>
      <w:tr w:rsidR="00124DC4" w:rsidTr="00AF6860">
        <w:trPr>
          <w:trHeight w:val="360"/>
        </w:trPr>
        <w:tc>
          <w:tcPr>
            <w:tcW w:w="1140" w:type="dxa"/>
            <w:shd w:val="clear" w:color="auto" w:fill="FFFFFF"/>
          </w:tcPr>
          <w:p w:rsidR="00124DC4" w:rsidRDefault="00124DC4" w:rsidP="009C1628"/>
        </w:tc>
        <w:tc>
          <w:tcPr>
            <w:tcW w:w="3396" w:type="dxa"/>
          </w:tcPr>
          <w:p w:rsidR="00124DC4" w:rsidRDefault="00124DC4" w:rsidP="00124DC4"/>
        </w:tc>
        <w:tc>
          <w:tcPr>
            <w:tcW w:w="1528" w:type="dxa"/>
          </w:tcPr>
          <w:p w:rsidR="00124DC4" w:rsidRDefault="00124DC4" w:rsidP="00124DC4">
            <w:pPr>
              <w:jc w:val="right"/>
            </w:pPr>
          </w:p>
        </w:tc>
        <w:tc>
          <w:tcPr>
            <w:tcW w:w="1528" w:type="dxa"/>
          </w:tcPr>
          <w:p w:rsidR="00124DC4" w:rsidRDefault="00124DC4" w:rsidP="00124DC4">
            <w:pPr>
              <w:jc w:val="right"/>
            </w:pPr>
          </w:p>
        </w:tc>
        <w:tc>
          <w:tcPr>
            <w:tcW w:w="1528" w:type="dxa"/>
          </w:tcPr>
          <w:p w:rsidR="00124DC4" w:rsidRDefault="00124DC4" w:rsidP="00124DC4">
            <w:pPr>
              <w:jc w:val="right"/>
            </w:pPr>
            <w:r>
              <w:t>(i 1 000 kr.)</w:t>
            </w:r>
          </w:p>
        </w:tc>
      </w:tr>
      <w:tr w:rsidR="00124DC4" w:rsidTr="00AF6860">
        <w:trPr>
          <w:trHeight w:val="600"/>
        </w:trPr>
        <w:tc>
          <w:tcPr>
            <w:tcW w:w="1140" w:type="dxa"/>
          </w:tcPr>
          <w:p w:rsidR="00124DC4" w:rsidRDefault="00124DC4" w:rsidP="009C1628">
            <w:r>
              <w:t>Post</w:t>
            </w:r>
          </w:p>
        </w:tc>
        <w:tc>
          <w:tcPr>
            <w:tcW w:w="3396" w:type="dxa"/>
          </w:tcPr>
          <w:p w:rsidR="00124DC4" w:rsidRDefault="00124DC4" w:rsidP="00124DC4">
            <w:r>
              <w:t>Kategori</w:t>
            </w:r>
          </w:p>
        </w:tc>
        <w:tc>
          <w:tcPr>
            <w:tcW w:w="1528" w:type="dxa"/>
          </w:tcPr>
          <w:p w:rsidR="00124DC4" w:rsidRDefault="00124DC4" w:rsidP="00124DC4">
            <w:pPr>
              <w:jc w:val="right"/>
            </w:pPr>
            <w:r>
              <w:t xml:space="preserve">Saldert </w:t>
            </w:r>
            <w:r>
              <w:br/>
              <w:t>budsjett 2019</w:t>
            </w:r>
          </w:p>
        </w:tc>
        <w:tc>
          <w:tcPr>
            <w:tcW w:w="1528" w:type="dxa"/>
          </w:tcPr>
          <w:p w:rsidR="00124DC4" w:rsidRDefault="00124DC4" w:rsidP="00124DC4">
            <w:pPr>
              <w:jc w:val="right"/>
            </w:pPr>
            <w:r>
              <w:t>Gjeldande</w:t>
            </w:r>
            <w:r>
              <w:br/>
              <w:t xml:space="preserve"> løyving </w:t>
            </w:r>
          </w:p>
        </w:tc>
        <w:tc>
          <w:tcPr>
            <w:tcW w:w="1528" w:type="dxa"/>
          </w:tcPr>
          <w:p w:rsidR="00124DC4" w:rsidRDefault="00124DC4" w:rsidP="00124DC4">
            <w:pPr>
              <w:jc w:val="right"/>
            </w:pPr>
            <w:r>
              <w:t>Løyving etter omgruppering</w:t>
            </w:r>
          </w:p>
        </w:tc>
      </w:tr>
      <w:tr w:rsidR="00124DC4" w:rsidTr="00AF6860">
        <w:trPr>
          <w:trHeight w:val="380"/>
        </w:trPr>
        <w:tc>
          <w:tcPr>
            <w:tcW w:w="1140" w:type="dxa"/>
          </w:tcPr>
          <w:p w:rsidR="00124DC4" w:rsidRDefault="00124DC4" w:rsidP="009C1628">
            <w:r>
              <w:t>01</w:t>
            </w:r>
          </w:p>
        </w:tc>
        <w:tc>
          <w:tcPr>
            <w:tcW w:w="3396" w:type="dxa"/>
          </w:tcPr>
          <w:p w:rsidR="00124DC4" w:rsidRDefault="00124DC4" w:rsidP="00124DC4">
            <w:r>
              <w:t xml:space="preserve">Driftsutgifter </w:t>
            </w:r>
          </w:p>
        </w:tc>
        <w:tc>
          <w:tcPr>
            <w:tcW w:w="1528" w:type="dxa"/>
          </w:tcPr>
          <w:p w:rsidR="00124DC4" w:rsidRDefault="00124DC4" w:rsidP="00124DC4">
            <w:pPr>
              <w:jc w:val="right"/>
            </w:pPr>
            <w:r>
              <w:t>866 848</w:t>
            </w:r>
          </w:p>
        </w:tc>
        <w:tc>
          <w:tcPr>
            <w:tcW w:w="1528" w:type="dxa"/>
          </w:tcPr>
          <w:p w:rsidR="00124DC4" w:rsidRDefault="00124DC4" w:rsidP="00124DC4">
            <w:pPr>
              <w:jc w:val="right"/>
            </w:pPr>
            <w:r>
              <w:t>912 550</w:t>
            </w:r>
          </w:p>
        </w:tc>
        <w:tc>
          <w:tcPr>
            <w:tcW w:w="1528" w:type="dxa"/>
          </w:tcPr>
          <w:p w:rsidR="00124DC4" w:rsidRDefault="00124DC4" w:rsidP="00124DC4">
            <w:pPr>
              <w:jc w:val="right"/>
            </w:pPr>
            <w:r>
              <w:t>936 534</w:t>
            </w:r>
          </w:p>
        </w:tc>
      </w:tr>
    </w:tbl>
    <w:p w:rsidR="00124DC4" w:rsidRDefault="00124DC4" w:rsidP="00124DC4">
      <w:pPr>
        <w:pStyle w:val="b-post"/>
        <w:rPr>
          <w:lang w:val="nn-NO"/>
        </w:rPr>
      </w:pPr>
      <w:r>
        <w:rPr>
          <w:lang w:val="nn-NO"/>
        </w:rPr>
        <w:t>Post 01 Driftsutgifter</w:t>
      </w:r>
    </w:p>
    <w:p w:rsidR="00124DC4" w:rsidRDefault="00124DC4" w:rsidP="00124DC4">
      <w:pPr>
        <w:rPr>
          <w:lang w:val="nn-NO"/>
        </w:rPr>
      </w:pPr>
      <w:r>
        <w:rPr>
          <w:lang w:val="nn-NO"/>
        </w:rPr>
        <w:t>Løyvinga på posten er foreslått netto auka med 23,984 mill. kroner.</w:t>
      </w:r>
    </w:p>
    <w:p w:rsidR="00124DC4" w:rsidRDefault="00124DC4" w:rsidP="00124DC4">
      <w:pPr>
        <w:rPr>
          <w:lang w:val="nn-NO"/>
        </w:rPr>
      </w:pPr>
      <w:r>
        <w:rPr>
          <w:lang w:val="nn-NO"/>
        </w:rPr>
        <w:t>Posten er foreslått auka med:</w:t>
      </w:r>
    </w:p>
    <w:p w:rsidR="00124DC4" w:rsidRDefault="00124DC4" w:rsidP="00124DC4">
      <w:pPr>
        <w:pStyle w:val="Liste"/>
        <w:rPr>
          <w:lang w:val="nn-NO"/>
        </w:rPr>
      </w:pPr>
      <w:r>
        <w:rPr>
          <w:lang w:val="nn-NO"/>
        </w:rPr>
        <w:t>25,072 mill. kroner grunna tilsvarande inntektsauke på kap. 4791, post 01, og gjeld auka inntekter frå Justis- og beredskapsdepartementet.</w:t>
      </w:r>
    </w:p>
    <w:p w:rsidR="00124DC4" w:rsidRDefault="00124DC4" w:rsidP="00124DC4">
      <w:pPr>
        <w:rPr>
          <w:lang w:val="nn-NO"/>
        </w:rPr>
      </w:pPr>
      <w:r>
        <w:rPr>
          <w:lang w:val="nn-NO"/>
        </w:rPr>
        <w:t>Posten er foreslått redusert med:</w:t>
      </w:r>
    </w:p>
    <w:p w:rsidR="00124DC4" w:rsidRDefault="00124DC4" w:rsidP="00124DC4">
      <w:pPr>
        <w:pStyle w:val="Liste"/>
        <w:rPr>
          <w:lang w:val="nn-NO"/>
        </w:rPr>
      </w:pPr>
      <w:r>
        <w:rPr>
          <w:lang w:val="nn-NO"/>
        </w:rPr>
        <w:t>0,680 mill. kroner knytte til gjennomført interneffektivisering, jf. omtale under kap. 1720, post 01. Midlane er foreslått omdisponerte til 1720, post 01.</w:t>
      </w:r>
    </w:p>
    <w:p w:rsidR="00124DC4" w:rsidRDefault="00124DC4" w:rsidP="00124DC4">
      <w:pPr>
        <w:pStyle w:val="Liste"/>
        <w:rPr>
          <w:lang w:val="nn-NO"/>
        </w:rPr>
      </w:pPr>
      <w:r>
        <w:rPr>
          <w:lang w:val="nn-NO"/>
        </w:rPr>
        <w:t>0,230 mill. kroner knytte til at Forsvarets logistikkorganisasjon har blitt fakturert for pendlarreiser etter at ordninga blei endra, jf. omtale under kap. 1720, post 01. Midlane er foreslått omdisponerte til kap. 1720, post 01.</w:t>
      </w:r>
    </w:p>
    <w:p w:rsidR="00124DC4" w:rsidRDefault="00124DC4" w:rsidP="00124DC4">
      <w:pPr>
        <w:pStyle w:val="Liste"/>
        <w:rPr>
          <w:lang w:val="nn-NO"/>
        </w:rPr>
      </w:pPr>
      <w:r>
        <w:rPr>
          <w:lang w:val="nn-NO"/>
        </w:rPr>
        <w:t>0,116 mill. kroner knytte til at timeprisane på verkstader er redusert i 2019 grunna effektivisering, jf. omtale under kap. 1720, post 01. Midlane er foreslått omdisponerte til kap. 1720, post 01.</w:t>
      </w:r>
    </w:p>
    <w:p w:rsidR="00124DC4" w:rsidRDefault="00124DC4" w:rsidP="00124DC4">
      <w:pPr>
        <w:pStyle w:val="Liste"/>
        <w:rPr>
          <w:lang w:val="nn-NO"/>
        </w:rPr>
      </w:pPr>
      <w:r>
        <w:rPr>
          <w:lang w:val="nn-NO"/>
        </w:rPr>
        <w:t xml:space="preserve">0,062 mill. kroner knytte til at ny berekningsmodell for personleg kledning og utrusting er innført i Forsvaret, jf. omtale under kap. 1720, post 01. </w:t>
      </w:r>
    </w:p>
    <w:p w:rsidR="00124DC4" w:rsidRDefault="00124DC4" w:rsidP="00124DC4">
      <w:pPr>
        <w:pStyle w:val="b-budkaptit"/>
        <w:rPr>
          <w:lang w:val="nn-NO"/>
        </w:rPr>
      </w:pPr>
      <w:r>
        <w:rPr>
          <w:lang w:val="nn-NO"/>
        </w:rPr>
        <w:lastRenderedPageBreak/>
        <w:t>Kap. 4791 Redningshelikoptertenesta</w:t>
      </w:r>
    </w:p>
    <w:p w:rsidR="00124DC4" w:rsidRDefault="00124DC4" w:rsidP="00124DC4">
      <w:pPr>
        <w:pStyle w:val="Tabellnavn"/>
      </w:pPr>
      <w:r>
        <w:t>05N2tx2</w:t>
      </w:r>
    </w:p>
    <w:tbl>
      <w:tblPr>
        <w:tblStyle w:val="StandardTabell"/>
        <w:tblW w:w="9120" w:type="dxa"/>
        <w:tblInd w:w="-5" w:type="dxa"/>
        <w:tblLayout w:type="fixed"/>
        <w:tblLook w:val="04A0" w:firstRow="1" w:lastRow="0" w:firstColumn="1" w:lastColumn="0" w:noHBand="0" w:noVBand="1"/>
      </w:tblPr>
      <w:tblGrid>
        <w:gridCol w:w="1140"/>
        <w:gridCol w:w="3396"/>
        <w:gridCol w:w="1528"/>
        <w:gridCol w:w="1528"/>
        <w:gridCol w:w="1528"/>
      </w:tblGrid>
      <w:tr w:rsidR="00124DC4" w:rsidTr="00AF6860">
        <w:trPr>
          <w:trHeight w:val="360"/>
        </w:trPr>
        <w:tc>
          <w:tcPr>
            <w:tcW w:w="1140" w:type="dxa"/>
            <w:shd w:val="clear" w:color="auto" w:fill="FFFFFF"/>
          </w:tcPr>
          <w:p w:rsidR="00124DC4" w:rsidRDefault="00124DC4" w:rsidP="009C1628"/>
        </w:tc>
        <w:tc>
          <w:tcPr>
            <w:tcW w:w="3396" w:type="dxa"/>
          </w:tcPr>
          <w:p w:rsidR="00124DC4" w:rsidRDefault="00124DC4" w:rsidP="00124DC4"/>
        </w:tc>
        <w:tc>
          <w:tcPr>
            <w:tcW w:w="1528" w:type="dxa"/>
          </w:tcPr>
          <w:p w:rsidR="00124DC4" w:rsidRDefault="00124DC4" w:rsidP="00124DC4">
            <w:pPr>
              <w:jc w:val="right"/>
            </w:pPr>
          </w:p>
        </w:tc>
        <w:tc>
          <w:tcPr>
            <w:tcW w:w="1528" w:type="dxa"/>
          </w:tcPr>
          <w:p w:rsidR="00124DC4" w:rsidRDefault="00124DC4" w:rsidP="00124DC4">
            <w:pPr>
              <w:jc w:val="right"/>
            </w:pPr>
          </w:p>
        </w:tc>
        <w:tc>
          <w:tcPr>
            <w:tcW w:w="1528" w:type="dxa"/>
          </w:tcPr>
          <w:p w:rsidR="00124DC4" w:rsidRDefault="00124DC4" w:rsidP="00124DC4">
            <w:pPr>
              <w:jc w:val="right"/>
            </w:pPr>
            <w:r>
              <w:t>(i 1 000 kr.)</w:t>
            </w:r>
          </w:p>
        </w:tc>
      </w:tr>
      <w:tr w:rsidR="00124DC4" w:rsidTr="00AF6860">
        <w:trPr>
          <w:trHeight w:val="600"/>
        </w:trPr>
        <w:tc>
          <w:tcPr>
            <w:tcW w:w="1140" w:type="dxa"/>
          </w:tcPr>
          <w:p w:rsidR="00124DC4" w:rsidRDefault="00124DC4" w:rsidP="009C1628">
            <w:r>
              <w:t>Post</w:t>
            </w:r>
          </w:p>
        </w:tc>
        <w:tc>
          <w:tcPr>
            <w:tcW w:w="3396" w:type="dxa"/>
          </w:tcPr>
          <w:p w:rsidR="00124DC4" w:rsidRDefault="00124DC4" w:rsidP="00124DC4">
            <w:r>
              <w:t>Kategori</w:t>
            </w:r>
          </w:p>
        </w:tc>
        <w:tc>
          <w:tcPr>
            <w:tcW w:w="1528" w:type="dxa"/>
          </w:tcPr>
          <w:p w:rsidR="00124DC4" w:rsidRDefault="00124DC4" w:rsidP="00124DC4">
            <w:pPr>
              <w:jc w:val="right"/>
            </w:pPr>
            <w:r>
              <w:t xml:space="preserve">Saldert </w:t>
            </w:r>
            <w:r>
              <w:br/>
              <w:t>budsjett 2019</w:t>
            </w:r>
          </w:p>
        </w:tc>
        <w:tc>
          <w:tcPr>
            <w:tcW w:w="1528" w:type="dxa"/>
          </w:tcPr>
          <w:p w:rsidR="00124DC4" w:rsidRDefault="00124DC4" w:rsidP="00124DC4">
            <w:pPr>
              <w:jc w:val="right"/>
            </w:pPr>
            <w:r>
              <w:t>Gjeldande</w:t>
            </w:r>
            <w:r>
              <w:br/>
              <w:t xml:space="preserve"> løyving </w:t>
            </w:r>
          </w:p>
        </w:tc>
        <w:tc>
          <w:tcPr>
            <w:tcW w:w="1528" w:type="dxa"/>
          </w:tcPr>
          <w:p w:rsidR="00124DC4" w:rsidRDefault="00124DC4" w:rsidP="00124DC4">
            <w:pPr>
              <w:jc w:val="right"/>
            </w:pPr>
            <w:r>
              <w:t>Løyving etter omgruppering</w:t>
            </w:r>
          </w:p>
        </w:tc>
      </w:tr>
      <w:tr w:rsidR="00124DC4" w:rsidTr="00AF6860">
        <w:trPr>
          <w:trHeight w:val="380"/>
        </w:trPr>
        <w:tc>
          <w:tcPr>
            <w:tcW w:w="1140" w:type="dxa"/>
          </w:tcPr>
          <w:p w:rsidR="00124DC4" w:rsidRDefault="00124DC4" w:rsidP="009C1628">
            <w:r>
              <w:t>01</w:t>
            </w:r>
          </w:p>
        </w:tc>
        <w:tc>
          <w:tcPr>
            <w:tcW w:w="3396" w:type="dxa"/>
          </w:tcPr>
          <w:p w:rsidR="00124DC4" w:rsidRDefault="00124DC4" w:rsidP="00124DC4">
            <w:r>
              <w:t xml:space="preserve">Driftsinntekter </w:t>
            </w:r>
          </w:p>
        </w:tc>
        <w:tc>
          <w:tcPr>
            <w:tcW w:w="1528" w:type="dxa"/>
          </w:tcPr>
          <w:p w:rsidR="00124DC4" w:rsidRDefault="00124DC4" w:rsidP="00124DC4">
            <w:pPr>
              <w:jc w:val="right"/>
            </w:pPr>
            <w:r>
              <w:t>774 747</w:t>
            </w:r>
          </w:p>
        </w:tc>
        <w:tc>
          <w:tcPr>
            <w:tcW w:w="1528" w:type="dxa"/>
          </w:tcPr>
          <w:p w:rsidR="00124DC4" w:rsidRDefault="00124DC4" w:rsidP="00124DC4">
            <w:pPr>
              <w:jc w:val="right"/>
            </w:pPr>
            <w:r>
              <w:t>819 747</w:t>
            </w:r>
          </w:p>
        </w:tc>
        <w:tc>
          <w:tcPr>
            <w:tcW w:w="1528" w:type="dxa"/>
          </w:tcPr>
          <w:p w:rsidR="00124DC4" w:rsidRDefault="00124DC4" w:rsidP="00124DC4">
            <w:pPr>
              <w:jc w:val="right"/>
            </w:pPr>
            <w:r>
              <w:t>844 819</w:t>
            </w:r>
          </w:p>
        </w:tc>
      </w:tr>
    </w:tbl>
    <w:p w:rsidR="00124DC4" w:rsidRDefault="00124DC4" w:rsidP="00124DC4">
      <w:pPr>
        <w:pStyle w:val="b-post"/>
        <w:rPr>
          <w:lang w:val="nn-NO"/>
        </w:rPr>
      </w:pPr>
      <w:r>
        <w:rPr>
          <w:lang w:val="nn-NO"/>
        </w:rPr>
        <w:t>Post 01 Driftsinntekter</w:t>
      </w:r>
    </w:p>
    <w:p w:rsidR="00124DC4" w:rsidRDefault="00124DC4" w:rsidP="00124DC4">
      <w:pPr>
        <w:rPr>
          <w:lang w:val="nn-NO"/>
        </w:rPr>
      </w:pPr>
      <w:r>
        <w:rPr>
          <w:lang w:val="nn-NO"/>
        </w:rPr>
        <w:t xml:space="preserve">Løyvinga på posten er foreslått netto auka med 25,072 mill. kroner knytte til forventa auka inntekter frå Justis- og beredskapsdepartementet i 2019. </w:t>
      </w:r>
    </w:p>
    <w:p w:rsidR="00124DC4" w:rsidRDefault="00124DC4" w:rsidP="00124DC4">
      <w:pPr>
        <w:rPr>
          <w:lang w:val="nn-NO"/>
        </w:rPr>
      </w:pPr>
      <w:r>
        <w:rPr>
          <w:lang w:val="nn-NO"/>
        </w:rPr>
        <w:t xml:space="preserve">Meirinntektene fører med seg ein parallell auke av utgiftsramma, jf. Forsvarsdepartementets generelle meirinntektsfullmakt. </w:t>
      </w:r>
    </w:p>
    <w:p w:rsidR="00124DC4" w:rsidRDefault="00124DC4" w:rsidP="00124DC4">
      <w:pPr>
        <w:pStyle w:val="b-budkaptit"/>
        <w:rPr>
          <w:lang w:val="nn-NO"/>
        </w:rPr>
      </w:pPr>
      <w:r>
        <w:rPr>
          <w:lang w:val="nn-NO"/>
        </w:rPr>
        <w:t>Kap. 1792 Norske styrkar i utlandet</w:t>
      </w:r>
    </w:p>
    <w:p w:rsidR="00124DC4" w:rsidRDefault="00124DC4" w:rsidP="00124DC4">
      <w:pPr>
        <w:pStyle w:val="Tabellnavn"/>
      </w:pPr>
      <w:r>
        <w:t>05N2tx2</w:t>
      </w:r>
    </w:p>
    <w:tbl>
      <w:tblPr>
        <w:tblStyle w:val="StandardTabell"/>
        <w:tblW w:w="9120" w:type="dxa"/>
        <w:tblInd w:w="-5" w:type="dxa"/>
        <w:tblLayout w:type="fixed"/>
        <w:tblLook w:val="04A0" w:firstRow="1" w:lastRow="0" w:firstColumn="1" w:lastColumn="0" w:noHBand="0" w:noVBand="1"/>
      </w:tblPr>
      <w:tblGrid>
        <w:gridCol w:w="1140"/>
        <w:gridCol w:w="3396"/>
        <w:gridCol w:w="1528"/>
        <w:gridCol w:w="1528"/>
        <w:gridCol w:w="1528"/>
      </w:tblGrid>
      <w:tr w:rsidR="00124DC4" w:rsidTr="00AF6860">
        <w:trPr>
          <w:trHeight w:val="360"/>
        </w:trPr>
        <w:tc>
          <w:tcPr>
            <w:tcW w:w="1140" w:type="dxa"/>
            <w:shd w:val="clear" w:color="auto" w:fill="FFFFFF"/>
          </w:tcPr>
          <w:p w:rsidR="00124DC4" w:rsidRDefault="00124DC4" w:rsidP="009C1628"/>
        </w:tc>
        <w:tc>
          <w:tcPr>
            <w:tcW w:w="3396" w:type="dxa"/>
          </w:tcPr>
          <w:p w:rsidR="00124DC4" w:rsidRDefault="00124DC4" w:rsidP="00124DC4"/>
        </w:tc>
        <w:tc>
          <w:tcPr>
            <w:tcW w:w="1528" w:type="dxa"/>
          </w:tcPr>
          <w:p w:rsidR="00124DC4" w:rsidRDefault="00124DC4" w:rsidP="00124DC4">
            <w:pPr>
              <w:jc w:val="right"/>
            </w:pPr>
          </w:p>
        </w:tc>
        <w:tc>
          <w:tcPr>
            <w:tcW w:w="1528" w:type="dxa"/>
          </w:tcPr>
          <w:p w:rsidR="00124DC4" w:rsidRDefault="00124DC4" w:rsidP="00124DC4">
            <w:pPr>
              <w:jc w:val="right"/>
            </w:pPr>
          </w:p>
        </w:tc>
        <w:tc>
          <w:tcPr>
            <w:tcW w:w="1528" w:type="dxa"/>
          </w:tcPr>
          <w:p w:rsidR="00124DC4" w:rsidRDefault="00124DC4" w:rsidP="00124DC4">
            <w:pPr>
              <w:jc w:val="right"/>
            </w:pPr>
            <w:r>
              <w:t>(i 1 000 kr.)</w:t>
            </w:r>
          </w:p>
        </w:tc>
      </w:tr>
      <w:tr w:rsidR="00124DC4" w:rsidTr="00AF6860">
        <w:trPr>
          <w:trHeight w:val="600"/>
        </w:trPr>
        <w:tc>
          <w:tcPr>
            <w:tcW w:w="1140" w:type="dxa"/>
          </w:tcPr>
          <w:p w:rsidR="00124DC4" w:rsidRDefault="00124DC4" w:rsidP="009C1628">
            <w:r>
              <w:t>Post</w:t>
            </w:r>
          </w:p>
        </w:tc>
        <w:tc>
          <w:tcPr>
            <w:tcW w:w="3396" w:type="dxa"/>
          </w:tcPr>
          <w:p w:rsidR="00124DC4" w:rsidRDefault="00124DC4" w:rsidP="00124DC4">
            <w:r>
              <w:t>Kategori</w:t>
            </w:r>
          </w:p>
        </w:tc>
        <w:tc>
          <w:tcPr>
            <w:tcW w:w="1528" w:type="dxa"/>
          </w:tcPr>
          <w:p w:rsidR="00124DC4" w:rsidRDefault="00124DC4" w:rsidP="00124DC4">
            <w:pPr>
              <w:jc w:val="right"/>
            </w:pPr>
            <w:r>
              <w:t xml:space="preserve">Saldert </w:t>
            </w:r>
            <w:r>
              <w:br/>
              <w:t>budsjett 2019</w:t>
            </w:r>
          </w:p>
        </w:tc>
        <w:tc>
          <w:tcPr>
            <w:tcW w:w="1528" w:type="dxa"/>
          </w:tcPr>
          <w:p w:rsidR="00124DC4" w:rsidRDefault="00124DC4" w:rsidP="00124DC4">
            <w:pPr>
              <w:jc w:val="right"/>
            </w:pPr>
            <w:r>
              <w:t>Gjeldande</w:t>
            </w:r>
            <w:r>
              <w:br/>
              <w:t xml:space="preserve"> løyving </w:t>
            </w:r>
          </w:p>
        </w:tc>
        <w:tc>
          <w:tcPr>
            <w:tcW w:w="1528" w:type="dxa"/>
          </w:tcPr>
          <w:p w:rsidR="00124DC4" w:rsidRDefault="00124DC4" w:rsidP="00124DC4">
            <w:pPr>
              <w:jc w:val="right"/>
            </w:pPr>
            <w:r>
              <w:t>Løyving etter omgruppering</w:t>
            </w:r>
          </w:p>
        </w:tc>
      </w:tr>
      <w:tr w:rsidR="00124DC4" w:rsidTr="00AF6860">
        <w:trPr>
          <w:trHeight w:val="380"/>
        </w:trPr>
        <w:tc>
          <w:tcPr>
            <w:tcW w:w="1140" w:type="dxa"/>
          </w:tcPr>
          <w:p w:rsidR="00124DC4" w:rsidRDefault="00124DC4" w:rsidP="009C1628">
            <w:r>
              <w:t>01</w:t>
            </w:r>
          </w:p>
        </w:tc>
        <w:tc>
          <w:tcPr>
            <w:tcW w:w="3396" w:type="dxa"/>
          </w:tcPr>
          <w:p w:rsidR="00124DC4" w:rsidRDefault="00124DC4" w:rsidP="00124DC4">
            <w:r>
              <w:t>Driftsutgifter</w:t>
            </w:r>
          </w:p>
        </w:tc>
        <w:tc>
          <w:tcPr>
            <w:tcW w:w="1528" w:type="dxa"/>
          </w:tcPr>
          <w:p w:rsidR="00124DC4" w:rsidRDefault="00124DC4" w:rsidP="00124DC4">
            <w:pPr>
              <w:jc w:val="right"/>
            </w:pPr>
            <w:r>
              <w:t>990 316</w:t>
            </w:r>
          </w:p>
        </w:tc>
        <w:tc>
          <w:tcPr>
            <w:tcW w:w="1528" w:type="dxa"/>
          </w:tcPr>
          <w:p w:rsidR="00124DC4" w:rsidRDefault="00124DC4" w:rsidP="00124DC4">
            <w:pPr>
              <w:jc w:val="right"/>
            </w:pPr>
            <w:r>
              <w:t>999 373</w:t>
            </w:r>
          </w:p>
        </w:tc>
        <w:tc>
          <w:tcPr>
            <w:tcW w:w="1528" w:type="dxa"/>
          </w:tcPr>
          <w:p w:rsidR="00124DC4" w:rsidRDefault="00124DC4" w:rsidP="00124DC4">
            <w:pPr>
              <w:jc w:val="right"/>
            </w:pPr>
            <w:r>
              <w:t>993 348</w:t>
            </w:r>
          </w:p>
        </w:tc>
      </w:tr>
    </w:tbl>
    <w:p w:rsidR="00124DC4" w:rsidRDefault="00124DC4" w:rsidP="00124DC4">
      <w:pPr>
        <w:pStyle w:val="b-post"/>
        <w:rPr>
          <w:lang w:val="nn-NO"/>
        </w:rPr>
      </w:pPr>
      <w:r>
        <w:rPr>
          <w:lang w:val="nn-NO"/>
        </w:rPr>
        <w:t xml:space="preserve">Post 01 Driftsutgifter </w:t>
      </w:r>
    </w:p>
    <w:p w:rsidR="00124DC4" w:rsidRDefault="00124DC4" w:rsidP="00124DC4">
      <w:pPr>
        <w:rPr>
          <w:lang w:val="nn-NO"/>
        </w:rPr>
      </w:pPr>
      <w:r>
        <w:rPr>
          <w:lang w:val="nn-NO"/>
        </w:rPr>
        <w:t>Løyvinga på posten er foreslått netto redusert med 6,025 mill. kroner.</w:t>
      </w:r>
    </w:p>
    <w:p w:rsidR="00124DC4" w:rsidRDefault="00124DC4" w:rsidP="00124DC4">
      <w:pPr>
        <w:rPr>
          <w:lang w:val="nn-NO"/>
        </w:rPr>
      </w:pPr>
      <w:r>
        <w:rPr>
          <w:lang w:val="nn-NO"/>
        </w:rPr>
        <w:t>Posten er foreslått auka med:</w:t>
      </w:r>
    </w:p>
    <w:p w:rsidR="00124DC4" w:rsidRDefault="00124DC4" w:rsidP="00124DC4">
      <w:pPr>
        <w:pStyle w:val="Liste"/>
        <w:rPr>
          <w:lang w:val="nn-NO"/>
        </w:rPr>
      </w:pPr>
      <w:r>
        <w:rPr>
          <w:lang w:val="nn-NO"/>
        </w:rPr>
        <w:t>10,220 mill. knytte til lønsutgifter for personell i internasjonale operasjonar på oppdrag for etterretningstenesta. Etterretningstenesta bokfører denne løna på kap. 1792, post 01. Løna til personell frå andre avdelingar er budsjettert på dei enkelte kapitla og skal tilbakeførast til kap. 1792, post 01. Midlane er foreslått omdisponerte frå kap. 1720, post 01 (1,962 mill. kroner), kap. 1731, post 01 (5,926 mill. kroner), kap. 1732, post 01 (1,146 mill. kroner), kap. 1733, post 01 (0,565 mill. kroner), kap. 1734, post 01 (0,185 mill. kroner) og kap. 1760, post 01 (0,436 mill. kroner).</w:t>
      </w:r>
    </w:p>
    <w:p w:rsidR="00124DC4" w:rsidRDefault="00124DC4" w:rsidP="00124DC4">
      <w:pPr>
        <w:rPr>
          <w:lang w:val="nn-NO"/>
        </w:rPr>
      </w:pPr>
      <w:r>
        <w:rPr>
          <w:lang w:val="nn-NO"/>
        </w:rPr>
        <w:t>Posten er foreslått redusert med:</w:t>
      </w:r>
    </w:p>
    <w:p w:rsidR="00124DC4" w:rsidRDefault="00124DC4" w:rsidP="00124DC4">
      <w:pPr>
        <w:pStyle w:val="Liste"/>
        <w:rPr>
          <w:lang w:val="nn-NO"/>
        </w:rPr>
      </w:pPr>
      <w:r>
        <w:rPr>
          <w:lang w:val="nn-NO"/>
        </w:rPr>
        <w:t>15,449 mill. kroner knytte til auka regulativløn som følge av høgare lønstrinn i internasjonale operasjonar. Midlane er foreslått omdisponerte til kap. 1731, post 01.</w:t>
      </w:r>
    </w:p>
    <w:p w:rsidR="00124DC4" w:rsidRDefault="00124DC4" w:rsidP="00124DC4">
      <w:pPr>
        <w:pStyle w:val="Liste"/>
        <w:rPr>
          <w:lang w:val="nn-NO"/>
        </w:rPr>
      </w:pPr>
      <w:r>
        <w:rPr>
          <w:lang w:val="nn-NO"/>
        </w:rPr>
        <w:t>0,796 mill. kroner knytte til at timeprisane på verkstader er redusert i 2019 grunna effektivisering, jf. omtale under kap. 1720, post 01. Midlane er foreslått omdisponerte til kap. 1720, post 01.</w:t>
      </w:r>
    </w:p>
    <w:p w:rsidR="00124DC4" w:rsidRDefault="00124DC4" w:rsidP="00124DC4">
      <w:pPr>
        <w:pStyle w:val="Overskrift1"/>
        <w:rPr>
          <w:lang w:val="nn-NO"/>
        </w:rPr>
      </w:pPr>
      <w:r>
        <w:rPr>
          <w:lang w:val="nn-NO"/>
        </w:rPr>
        <w:t>Bestillingsfullmakter</w:t>
      </w:r>
    </w:p>
    <w:p w:rsidR="00124DC4" w:rsidRDefault="00124DC4" w:rsidP="00124DC4">
      <w:pPr>
        <w:rPr>
          <w:lang w:val="nn-NO"/>
        </w:rPr>
      </w:pPr>
      <w:r>
        <w:rPr>
          <w:lang w:val="nn-NO"/>
        </w:rPr>
        <w:t xml:space="preserve">Det er foreslått auke i bestillingsfullmakter i 2019 for kap. 1720, post 01, med 2 523 mill. kroner, frå 2 172 mill. kroner til 4 695 mill. kroner. Auka er knytt til bestillingar av ammunisjon, klede og utrustning samt at Forsvarets høgskule inngår kontrakt om leveranse av utdanning frå eksterne. </w:t>
      </w:r>
    </w:p>
    <w:p w:rsidR="00124DC4" w:rsidRDefault="00124DC4" w:rsidP="00124DC4">
      <w:pPr>
        <w:pStyle w:val="a-tilraar-dep"/>
        <w:rPr>
          <w:lang w:val="nn-NO"/>
        </w:rPr>
      </w:pPr>
      <w:r>
        <w:rPr>
          <w:lang w:val="nn-NO"/>
        </w:rPr>
        <w:t>Forsvarsdepartementet</w:t>
      </w:r>
    </w:p>
    <w:p w:rsidR="00124DC4" w:rsidRDefault="00124DC4" w:rsidP="00124DC4">
      <w:pPr>
        <w:pStyle w:val="a-tilraar-tit"/>
        <w:rPr>
          <w:lang w:val="nn-NO"/>
        </w:rPr>
      </w:pPr>
      <w:r>
        <w:rPr>
          <w:lang w:val="nn-NO"/>
        </w:rPr>
        <w:t>tilrår:</w:t>
      </w:r>
    </w:p>
    <w:p w:rsidR="00124DC4" w:rsidRDefault="00124DC4" w:rsidP="00124DC4">
      <w:pPr>
        <w:rPr>
          <w:lang w:val="nn-NO"/>
        </w:rPr>
      </w:pPr>
      <w:r>
        <w:rPr>
          <w:lang w:val="nn-NO"/>
        </w:rPr>
        <w:t>At Dykkar Majestet godkjenner og skriv under eit vedlagt forslag til proposisjon til Stortinget om endringar i statsbudsjettet 2019 under Forsvarsdepartementet.</w:t>
      </w:r>
    </w:p>
    <w:p w:rsidR="00124DC4" w:rsidRDefault="00124DC4" w:rsidP="00124DC4">
      <w:pPr>
        <w:pStyle w:val="a-konge-tekst"/>
        <w:rPr>
          <w:rStyle w:val="halvfet0"/>
          <w:sz w:val="21"/>
          <w:szCs w:val="21"/>
        </w:rPr>
      </w:pPr>
      <w:r>
        <w:rPr>
          <w:rStyle w:val="halvfet0"/>
          <w:sz w:val="21"/>
          <w:szCs w:val="21"/>
        </w:rPr>
        <w:t>Vi HARALD,</w:t>
      </w:r>
      <w:r>
        <w:rPr>
          <w:lang w:val="nn-NO"/>
        </w:rPr>
        <w:t xml:space="preserve"> Noregs Konge,</w:t>
      </w:r>
    </w:p>
    <w:p w:rsidR="00124DC4" w:rsidRDefault="00124DC4" w:rsidP="00124DC4">
      <w:pPr>
        <w:pStyle w:val="a-konge-tit"/>
        <w:rPr>
          <w:lang w:val="nn-NO"/>
        </w:rPr>
      </w:pPr>
      <w:r>
        <w:rPr>
          <w:lang w:val="nn-NO"/>
        </w:rPr>
        <w:t>stadfester:</w:t>
      </w:r>
    </w:p>
    <w:p w:rsidR="00124DC4" w:rsidRDefault="00124DC4" w:rsidP="00124DC4">
      <w:pPr>
        <w:rPr>
          <w:lang w:val="nn-NO"/>
        </w:rPr>
      </w:pPr>
      <w:r>
        <w:rPr>
          <w:lang w:val="nn-NO"/>
        </w:rPr>
        <w:t>Stortinget blir bede om å gjere vedtak om endringar i statsbudsjettet 2019 under Forsvarsdepartementet i samsvar med eit vedlagt forslag.</w:t>
      </w:r>
    </w:p>
    <w:p w:rsidR="00124DC4" w:rsidRDefault="00124DC4" w:rsidP="00124DC4">
      <w:pPr>
        <w:pStyle w:val="a-vedtak-tit"/>
        <w:rPr>
          <w:lang w:val="nn-NO"/>
        </w:rPr>
      </w:pPr>
      <w:r>
        <w:rPr>
          <w:lang w:val="nn-NO"/>
        </w:rPr>
        <w:lastRenderedPageBreak/>
        <w:t xml:space="preserve">Forslag </w:t>
      </w:r>
    </w:p>
    <w:p w:rsidR="00124DC4" w:rsidRDefault="00124DC4" w:rsidP="00124DC4">
      <w:pPr>
        <w:pStyle w:val="a-vedtak-tit"/>
        <w:rPr>
          <w:lang w:val="nn-NO"/>
        </w:rPr>
      </w:pPr>
      <w:r>
        <w:rPr>
          <w:lang w:val="nn-NO"/>
        </w:rPr>
        <w:t xml:space="preserve">til vedtak om endringar i statsbudsjettet 2019 under Forsvarsdepartementet </w:t>
      </w:r>
    </w:p>
    <w:p w:rsidR="00124DC4" w:rsidRDefault="00124DC4" w:rsidP="00124DC4">
      <w:pPr>
        <w:pStyle w:val="a-vedtak-del"/>
        <w:rPr>
          <w:lang w:val="nn-NO"/>
        </w:rPr>
      </w:pPr>
      <w:r>
        <w:rPr>
          <w:lang w:val="nn-NO"/>
        </w:rPr>
        <w:t>I</w:t>
      </w:r>
    </w:p>
    <w:p w:rsidR="00124DC4" w:rsidRDefault="00124DC4" w:rsidP="00124DC4">
      <w:pPr>
        <w:rPr>
          <w:lang w:val="nn-NO"/>
        </w:rPr>
      </w:pPr>
      <w:r>
        <w:rPr>
          <w:lang w:val="nn-NO"/>
        </w:rPr>
        <w:t xml:space="preserve">I statsbudsjettet for 2019 blir det gjort følgjande endringar: </w:t>
      </w:r>
    </w:p>
    <w:p w:rsidR="00124DC4" w:rsidRDefault="00124DC4" w:rsidP="00124DC4">
      <w:pPr>
        <w:pStyle w:val="a-vedtak-tekst"/>
        <w:rPr>
          <w:lang w:val="nn-NO"/>
        </w:rPr>
      </w:pPr>
      <w:r>
        <w:rPr>
          <w:lang w:val="nn-NO"/>
        </w:rPr>
        <w:t>Utgifter:</w:t>
      </w:r>
    </w:p>
    <w:p w:rsidR="00124DC4" w:rsidRDefault="00124DC4" w:rsidP="00124DC4">
      <w:pPr>
        <w:pStyle w:val="Tabellnavn"/>
      </w:pPr>
      <w:r>
        <w:t>04N1xx2</w:t>
      </w:r>
    </w:p>
    <w:tbl>
      <w:tblPr>
        <w:tblStyle w:val="StandardTabell"/>
        <w:tblW w:w="9200" w:type="dxa"/>
        <w:tblInd w:w="-5" w:type="dxa"/>
        <w:tblLayout w:type="fixed"/>
        <w:tblLook w:val="04A0" w:firstRow="1" w:lastRow="0" w:firstColumn="1" w:lastColumn="0" w:noHBand="0" w:noVBand="1"/>
      </w:tblPr>
      <w:tblGrid>
        <w:gridCol w:w="851"/>
        <w:gridCol w:w="850"/>
        <w:gridCol w:w="5812"/>
        <w:gridCol w:w="1687"/>
      </w:tblGrid>
      <w:tr w:rsidR="00124DC4" w:rsidTr="00AF6860">
        <w:trPr>
          <w:trHeight w:val="360"/>
        </w:trPr>
        <w:tc>
          <w:tcPr>
            <w:tcW w:w="851" w:type="dxa"/>
            <w:shd w:val="clear" w:color="auto" w:fill="FFFFFF"/>
          </w:tcPr>
          <w:p w:rsidR="00124DC4" w:rsidRDefault="00124DC4" w:rsidP="00124DC4">
            <w:r>
              <w:t>Kap.</w:t>
            </w:r>
          </w:p>
        </w:tc>
        <w:tc>
          <w:tcPr>
            <w:tcW w:w="850" w:type="dxa"/>
          </w:tcPr>
          <w:p w:rsidR="00124DC4" w:rsidRDefault="00124DC4" w:rsidP="00124DC4">
            <w:r>
              <w:t>Post</w:t>
            </w:r>
          </w:p>
        </w:tc>
        <w:tc>
          <w:tcPr>
            <w:tcW w:w="5812" w:type="dxa"/>
          </w:tcPr>
          <w:p w:rsidR="00124DC4" w:rsidRDefault="00124DC4" w:rsidP="00124DC4">
            <w:r>
              <w:t>Føremål</w:t>
            </w:r>
          </w:p>
        </w:tc>
        <w:tc>
          <w:tcPr>
            <w:tcW w:w="1687" w:type="dxa"/>
          </w:tcPr>
          <w:p w:rsidR="00124DC4" w:rsidRDefault="00124DC4" w:rsidP="009C1628">
            <w:pPr>
              <w:jc w:val="right"/>
            </w:pPr>
            <w:r>
              <w:t>Kroner</w:t>
            </w:r>
          </w:p>
        </w:tc>
      </w:tr>
      <w:tr w:rsidR="00124DC4" w:rsidTr="00AF6860">
        <w:trPr>
          <w:trHeight w:val="380"/>
        </w:trPr>
        <w:tc>
          <w:tcPr>
            <w:tcW w:w="851" w:type="dxa"/>
          </w:tcPr>
          <w:p w:rsidR="00124DC4" w:rsidRDefault="00124DC4" w:rsidP="00124DC4">
            <w:r>
              <w:t>1700</w:t>
            </w:r>
          </w:p>
        </w:tc>
        <w:tc>
          <w:tcPr>
            <w:tcW w:w="850" w:type="dxa"/>
          </w:tcPr>
          <w:p w:rsidR="00124DC4" w:rsidRDefault="00124DC4" w:rsidP="00124DC4"/>
        </w:tc>
        <w:tc>
          <w:tcPr>
            <w:tcW w:w="5812" w:type="dxa"/>
          </w:tcPr>
          <w:p w:rsidR="00124DC4" w:rsidRDefault="00124DC4" w:rsidP="00124DC4">
            <w:r>
              <w:t>Forsvarsdepartementet</w:t>
            </w:r>
          </w:p>
        </w:tc>
        <w:tc>
          <w:tcPr>
            <w:tcW w:w="1687" w:type="dxa"/>
          </w:tcPr>
          <w:p w:rsidR="00124DC4" w:rsidRDefault="00124DC4" w:rsidP="009C1628">
            <w:pPr>
              <w:jc w:val="right"/>
            </w:pPr>
          </w:p>
        </w:tc>
      </w:tr>
      <w:tr w:rsidR="00124DC4" w:rsidTr="00AF6860">
        <w:trPr>
          <w:trHeight w:val="380"/>
        </w:trPr>
        <w:tc>
          <w:tcPr>
            <w:tcW w:w="851" w:type="dxa"/>
          </w:tcPr>
          <w:p w:rsidR="00124DC4" w:rsidRDefault="00124DC4" w:rsidP="00124DC4"/>
        </w:tc>
        <w:tc>
          <w:tcPr>
            <w:tcW w:w="850" w:type="dxa"/>
          </w:tcPr>
          <w:p w:rsidR="00124DC4" w:rsidRDefault="00124DC4" w:rsidP="00124DC4">
            <w:r>
              <w:t>01</w:t>
            </w:r>
          </w:p>
        </w:tc>
        <w:tc>
          <w:tcPr>
            <w:tcW w:w="5812" w:type="dxa"/>
          </w:tcPr>
          <w:p w:rsidR="00124DC4" w:rsidRDefault="00124DC4" w:rsidP="00124DC4">
            <w:r>
              <w:t xml:space="preserve">Driftsutgifter, blir auka med </w:t>
            </w:r>
            <w:r>
              <w:tab/>
            </w:r>
          </w:p>
        </w:tc>
        <w:tc>
          <w:tcPr>
            <w:tcW w:w="1687" w:type="dxa"/>
          </w:tcPr>
          <w:p w:rsidR="00124DC4" w:rsidRDefault="00124DC4" w:rsidP="009C1628">
            <w:pPr>
              <w:jc w:val="right"/>
            </w:pPr>
            <w:r>
              <w:t>1 709 000</w:t>
            </w:r>
          </w:p>
        </w:tc>
      </w:tr>
      <w:tr w:rsidR="00124DC4" w:rsidTr="00AF6860">
        <w:trPr>
          <w:trHeight w:val="380"/>
        </w:trPr>
        <w:tc>
          <w:tcPr>
            <w:tcW w:w="851" w:type="dxa"/>
          </w:tcPr>
          <w:p w:rsidR="00124DC4" w:rsidRDefault="00124DC4" w:rsidP="00124DC4"/>
        </w:tc>
        <w:tc>
          <w:tcPr>
            <w:tcW w:w="850" w:type="dxa"/>
          </w:tcPr>
          <w:p w:rsidR="00124DC4" w:rsidRDefault="00124DC4" w:rsidP="00124DC4"/>
        </w:tc>
        <w:tc>
          <w:tcPr>
            <w:tcW w:w="5812" w:type="dxa"/>
          </w:tcPr>
          <w:p w:rsidR="00124DC4" w:rsidRDefault="00124DC4" w:rsidP="00124DC4">
            <w:r>
              <w:t>frå kr. 869 164 000 til kr. 870 873 000</w:t>
            </w:r>
          </w:p>
        </w:tc>
        <w:tc>
          <w:tcPr>
            <w:tcW w:w="1687" w:type="dxa"/>
          </w:tcPr>
          <w:p w:rsidR="00124DC4" w:rsidRDefault="00124DC4" w:rsidP="009C1628">
            <w:pPr>
              <w:jc w:val="right"/>
            </w:pPr>
          </w:p>
        </w:tc>
      </w:tr>
      <w:tr w:rsidR="00124DC4" w:rsidTr="00AF6860">
        <w:trPr>
          <w:trHeight w:val="640"/>
        </w:trPr>
        <w:tc>
          <w:tcPr>
            <w:tcW w:w="851" w:type="dxa"/>
          </w:tcPr>
          <w:p w:rsidR="00124DC4" w:rsidRDefault="00124DC4" w:rsidP="00124DC4"/>
        </w:tc>
        <w:tc>
          <w:tcPr>
            <w:tcW w:w="850" w:type="dxa"/>
          </w:tcPr>
          <w:p w:rsidR="00124DC4" w:rsidRDefault="00124DC4" w:rsidP="00124DC4">
            <w:r>
              <w:t>43</w:t>
            </w:r>
          </w:p>
        </w:tc>
        <w:tc>
          <w:tcPr>
            <w:tcW w:w="5812" w:type="dxa"/>
          </w:tcPr>
          <w:p w:rsidR="00124DC4" w:rsidRDefault="00124DC4" w:rsidP="00124DC4">
            <w:r>
              <w:t xml:space="preserve">Til disposisjon for Forsvarsdepartementet, </w:t>
            </w:r>
            <w:r>
              <w:rPr>
                <w:rStyle w:val="kursiv"/>
                <w:sz w:val="21"/>
                <w:szCs w:val="21"/>
              </w:rPr>
              <w:t xml:space="preserve">kan overførast, </w:t>
            </w:r>
            <w:r>
              <w:rPr>
                <w:rStyle w:val="kursiv"/>
                <w:sz w:val="21"/>
                <w:szCs w:val="21"/>
              </w:rPr>
              <w:br/>
            </w:r>
            <w:r>
              <w:t xml:space="preserve">blir redusert med </w:t>
            </w:r>
            <w:r>
              <w:tab/>
            </w:r>
          </w:p>
        </w:tc>
        <w:tc>
          <w:tcPr>
            <w:tcW w:w="1687" w:type="dxa"/>
          </w:tcPr>
          <w:p w:rsidR="00124DC4" w:rsidRDefault="00124DC4" w:rsidP="009C1628">
            <w:pPr>
              <w:jc w:val="right"/>
            </w:pPr>
            <w:r>
              <w:t>9 100 000</w:t>
            </w:r>
          </w:p>
        </w:tc>
      </w:tr>
      <w:tr w:rsidR="00124DC4" w:rsidTr="00AF6860">
        <w:trPr>
          <w:trHeight w:val="380"/>
        </w:trPr>
        <w:tc>
          <w:tcPr>
            <w:tcW w:w="851" w:type="dxa"/>
          </w:tcPr>
          <w:p w:rsidR="00124DC4" w:rsidRDefault="00124DC4" w:rsidP="00124DC4"/>
        </w:tc>
        <w:tc>
          <w:tcPr>
            <w:tcW w:w="850" w:type="dxa"/>
          </w:tcPr>
          <w:p w:rsidR="00124DC4" w:rsidRDefault="00124DC4" w:rsidP="00124DC4"/>
        </w:tc>
        <w:tc>
          <w:tcPr>
            <w:tcW w:w="5812" w:type="dxa"/>
          </w:tcPr>
          <w:p w:rsidR="00124DC4" w:rsidRDefault="00124DC4" w:rsidP="00124DC4">
            <w:r>
              <w:t>frå kr. 10 242 000 til kr. 1 142 000</w:t>
            </w:r>
          </w:p>
        </w:tc>
        <w:tc>
          <w:tcPr>
            <w:tcW w:w="1687" w:type="dxa"/>
          </w:tcPr>
          <w:p w:rsidR="00124DC4" w:rsidRDefault="00124DC4" w:rsidP="009C1628">
            <w:pPr>
              <w:jc w:val="right"/>
            </w:pPr>
          </w:p>
        </w:tc>
      </w:tr>
      <w:tr w:rsidR="00124DC4" w:rsidTr="00AF6860">
        <w:trPr>
          <w:trHeight w:val="380"/>
        </w:trPr>
        <w:tc>
          <w:tcPr>
            <w:tcW w:w="851" w:type="dxa"/>
          </w:tcPr>
          <w:p w:rsidR="00124DC4" w:rsidRDefault="00124DC4" w:rsidP="00124DC4"/>
        </w:tc>
        <w:tc>
          <w:tcPr>
            <w:tcW w:w="850" w:type="dxa"/>
          </w:tcPr>
          <w:p w:rsidR="00124DC4" w:rsidRDefault="00124DC4" w:rsidP="00124DC4">
            <w:r>
              <w:t>71</w:t>
            </w:r>
          </w:p>
        </w:tc>
        <w:tc>
          <w:tcPr>
            <w:tcW w:w="5812" w:type="dxa"/>
          </w:tcPr>
          <w:p w:rsidR="00124DC4" w:rsidRDefault="00124DC4" w:rsidP="00124DC4">
            <w:r>
              <w:t xml:space="preserve">Overføring til andre, </w:t>
            </w:r>
            <w:r>
              <w:rPr>
                <w:rStyle w:val="kursiv"/>
                <w:sz w:val="21"/>
                <w:szCs w:val="21"/>
              </w:rPr>
              <w:t>kan overførast,</w:t>
            </w:r>
            <w:r>
              <w:t xml:space="preserve"> blir auka med </w:t>
            </w:r>
            <w:r>
              <w:tab/>
            </w:r>
          </w:p>
        </w:tc>
        <w:tc>
          <w:tcPr>
            <w:tcW w:w="1687" w:type="dxa"/>
          </w:tcPr>
          <w:p w:rsidR="00124DC4" w:rsidRDefault="00124DC4" w:rsidP="009C1628">
            <w:pPr>
              <w:jc w:val="right"/>
            </w:pPr>
            <w:r>
              <w:t>1 135 000</w:t>
            </w:r>
          </w:p>
        </w:tc>
      </w:tr>
      <w:tr w:rsidR="00124DC4" w:rsidTr="00AF6860">
        <w:trPr>
          <w:trHeight w:val="380"/>
        </w:trPr>
        <w:tc>
          <w:tcPr>
            <w:tcW w:w="851" w:type="dxa"/>
          </w:tcPr>
          <w:p w:rsidR="00124DC4" w:rsidRDefault="00124DC4" w:rsidP="00124DC4"/>
        </w:tc>
        <w:tc>
          <w:tcPr>
            <w:tcW w:w="850" w:type="dxa"/>
          </w:tcPr>
          <w:p w:rsidR="00124DC4" w:rsidRDefault="00124DC4" w:rsidP="00124DC4"/>
        </w:tc>
        <w:tc>
          <w:tcPr>
            <w:tcW w:w="5812" w:type="dxa"/>
          </w:tcPr>
          <w:p w:rsidR="00124DC4" w:rsidRDefault="00124DC4" w:rsidP="00124DC4">
            <w:r>
              <w:t>frå kr. 62 346 000 til kr. 63 481 000</w:t>
            </w:r>
          </w:p>
        </w:tc>
        <w:tc>
          <w:tcPr>
            <w:tcW w:w="1687" w:type="dxa"/>
          </w:tcPr>
          <w:p w:rsidR="00124DC4" w:rsidRDefault="00124DC4" w:rsidP="009C1628">
            <w:pPr>
              <w:jc w:val="right"/>
            </w:pPr>
          </w:p>
        </w:tc>
      </w:tr>
      <w:tr w:rsidR="00124DC4" w:rsidTr="00AF6860">
        <w:trPr>
          <w:trHeight w:val="380"/>
        </w:trPr>
        <w:tc>
          <w:tcPr>
            <w:tcW w:w="851" w:type="dxa"/>
          </w:tcPr>
          <w:p w:rsidR="00124DC4" w:rsidRDefault="00124DC4" w:rsidP="00124DC4"/>
        </w:tc>
        <w:tc>
          <w:tcPr>
            <w:tcW w:w="850" w:type="dxa"/>
          </w:tcPr>
          <w:p w:rsidR="00124DC4" w:rsidRDefault="00124DC4" w:rsidP="00124DC4">
            <w:r>
              <w:t>73</w:t>
            </w:r>
          </w:p>
        </w:tc>
        <w:tc>
          <w:tcPr>
            <w:tcW w:w="5812" w:type="dxa"/>
          </w:tcPr>
          <w:p w:rsidR="00124DC4" w:rsidRDefault="00124DC4" w:rsidP="00124DC4">
            <w:r>
              <w:t xml:space="preserve">Forsking og utvikling, </w:t>
            </w:r>
            <w:r>
              <w:rPr>
                <w:rStyle w:val="kursiv"/>
                <w:sz w:val="21"/>
                <w:szCs w:val="21"/>
              </w:rPr>
              <w:t xml:space="preserve">kan overførast, </w:t>
            </w:r>
            <w:r>
              <w:t xml:space="preserve">blir redusert med </w:t>
            </w:r>
            <w:r>
              <w:tab/>
            </w:r>
          </w:p>
        </w:tc>
        <w:tc>
          <w:tcPr>
            <w:tcW w:w="1687" w:type="dxa"/>
          </w:tcPr>
          <w:p w:rsidR="00124DC4" w:rsidRDefault="00124DC4" w:rsidP="009C1628">
            <w:pPr>
              <w:jc w:val="right"/>
            </w:pPr>
            <w:r>
              <w:t>5 000 000</w:t>
            </w:r>
          </w:p>
        </w:tc>
      </w:tr>
      <w:tr w:rsidR="00124DC4" w:rsidTr="00AF6860">
        <w:trPr>
          <w:trHeight w:val="380"/>
        </w:trPr>
        <w:tc>
          <w:tcPr>
            <w:tcW w:w="851" w:type="dxa"/>
          </w:tcPr>
          <w:p w:rsidR="00124DC4" w:rsidRDefault="00124DC4" w:rsidP="00124DC4"/>
        </w:tc>
        <w:tc>
          <w:tcPr>
            <w:tcW w:w="850" w:type="dxa"/>
          </w:tcPr>
          <w:p w:rsidR="00124DC4" w:rsidRDefault="00124DC4" w:rsidP="00124DC4"/>
        </w:tc>
        <w:tc>
          <w:tcPr>
            <w:tcW w:w="5812" w:type="dxa"/>
          </w:tcPr>
          <w:p w:rsidR="00124DC4" w:rsidRDefault="00124DC4" w:rsidP="00124DC4">
            <w:r>
              <w:t>frå kr. 29 724 000 til kr. 24 724 000</w:t>
            </w:r>
          </w:p>
        </w:tc>
        <w:tc>
          <w:tcPr>
            <w:tcW w:w="1687" w:type="dxa"/>
          </w:tcPr>
          <w:p w:rsidR="00124DC4" w:rsidRDefault="00124DC4" w:rsidP="009C1628">
            <w:pPr>
              <w:jc w:val="right"/>
            </w:pPr>
          </w:p>
        </w:tc>
      </w:tr>
      <w:tr w:rsidR="00124DC4" w:rsidTr="00AF6860">
        <w:trPr>
          <w:trHeight w:val="380"/>
        </w:trPr>
        <w:tc>
          <w:tcPr>
            <w:tcW w:w="851" w:type="dxa"/>
          </w:tcPr>
          <w:p w:rsidR="00124DC4" w:rsidRDefault="00124DC4" w:rsidP="00124DC4">
            <w:r>
              <w:t>1710</w:t>
            </w:r>
          </w:p>
        </w:tc>
        <w:tc>
          <w:tcPr>
            <w:tcW w:w="850" w:type="dxa"/>
          </w:tcPr>
          <w:p w:rsidR="00124DC4" w:rsidRDefault="00124DC4" w:rsidP="00124DC4"/>
        </w:tc>
        <w:tc>
          <w:tcPr>
            <w:tcW w:w="5812" w:type="dxa"/>
          </w:tcPr>
          <w:p w:rsidR="00124DC4" w:rsidRDefault="00124DC4" w:rsidP="00124DC4">
            <w:r>
              <w:t>Forsvarsbygg og nybygg og nyanlegg</w:t>
            </w:r>
          </w:p>
        </w:tc>
        <w:tc>
          <w:tcPr>
            <w:tcW w:w="1687" w:type="dxa"/>
          </w:tcPr>
          <w:p w:rsidR="00124DC4" w:rsidRDefault="00124DC4" w:rsidP="009C1628">
            <w:pPr>
              <w:jc w:val="right"/>
            </w:pPr>
          </w:p>
        </w:tc>
      </w:tr>
      <w:tr w:rsidR="00124DC4" w:rsidTr="00AF6860">
        <w:trPr>
          <w:trHeight w:val="380"/>
        </w:trPr>
        <w:tc>
          <w:tcPr>
            <w:tcW w:w="851" w:type="dxa"/>
          </w:tcPr>
          <w:p w:rsidR="00124DC4" w:rsidRDefault="00124DC4" w:rsidP="00124DC4"/>
        </w:tc>
        <w:tc>
          <w:tcPr>
            <w:tcW w:w="850" w:type="dxa"/>
          </w:tcPr>
          <w:p w:rsidR="00124DC4" w:rsidRDefault="00124DC4" w:rsidP="00124DC4">
            <w:r>
              <w:t>01</w:t>
            </w:r>
          </w:p>
        </w:tc>
        <w:tc>
          <w:tcPr>
            <w:tcW w:w="5812" w:type="dxa"/>
          </w:tcPr>
          <w:p w:rsidR="00124DC4" w:rsidRDefault="00124DC4" w:rsidP="00124DC4">
            <w:r>
              <w:t xml:space="preserve">Driftsutgifter, </w:t>
            </w:r>
            <w:r>
              <w:rPr>
                <w:rStyle w:val="kursiv"/>
                <w:sz w:val="21"/>
                <w:szCs w:val="21"/>
              </w:rPr>
              <w:t>kan overførast,</w:t>
            </w:r>
            <w:r>
              <w:t xml:space="preserve"> blir redusert med </w:t>
            </w:r>
            <w:r>
              <w:tab/>
            </w:r>
          </w:p>
        </w:tc>
        <w:tc>
          <w:tcPr>
            <w:tcW w:w="1687" w:type="dxa"/>
          </w:tcPr>
          <w:p w:rsidR="00124DC4" w:rsidRDefault="00124DC4" w:rsidP="009C1628">
            <w:pPr>
              <w:jc w:val="right"/>
            </w:pPr>
            <w:r>
              <w:t>176 500 000</w:t>
            </w:r>
          </w:p>
        </w:tc>
      </w:tr>
      <w:tr w:rsidR="00124DC4" w:rsidTr="00AF6860">
        <w:trPr>
          <w:trHeight w:val="380"/>
        </w:trPr>
        <w:tc>
          <w:tcPr>
            <w:tcW w:w="851" w:type="dxa"/>
          </w:tcPr>
          <w:p w:rsidR="00124DC4" w:rsidRDefault="00124DC4" w:rsidP="00124DC4"/>
        </w:tc>
        <w:tc>
          <w:tcPr>
            <w:tcW w:w="850" w:type="dxa"/>
          </w:tcPr>
          <w:p w:rsidR="00124DC4" w:rsidRDefault="00124DC4" w:rsidP="00124DC4"/>
        </w:tc>
        <w:tc>
          <w:tcPr>
            <w:tcW w:w="5812" w:type="dxa"/>
          </w:tcPr>
          <w:p w:rsidR="00124DC4" w:rsidRDefault="00124DC4" w:rsidP="00124DC4">
            <w:r>
              <w:t>frå kr. 4 195 032 000 til kr. 4 018 532 000</w:t>
            </w:r>
          </w:p>
        </w:tc>
        <w:tc>
          <w:tcPr>
            <w:tcW w:w="1687" w:type="dxa"/>
          </w:tcPr>
          <w:p w:rsidR="00124DC4" w:rsidRDefault="00124DC4" w:rsidP="009C1628">
            <w:pPr>
              <w:jc w:val="right"/>
            </w:pPr>
          </w:p>
        </w:tc>
      </w:tr>
      <w:tr w:rsidR="00124DC4" w:rsidTr="00AF6860">
        <w:trPr>
          <w:trHeight w:val="640"/>
        </w:trPr>
        <w:tc>
          <w:tcPr>
            <w:tcW w:w="851" w:type="dxa"/>
          </w:tcPr>
          <w:p w:rsidR="00124DC4" w:rsidRDefault="00124DC4" w:rsidP="00124DC4"/>
        </w:tc>
        <w:tc>
          <w:tcPr>
            <w:tcW w:w="850" w:type="dxa"/>
          </w:tcPr>
          <w:p w:rsidR="00124DC4" w:rsidRDefault="00124DC4" w:rsidP="00124DC4">
            <w:r>
              <w:t>47</w:t>
            </w:r>
          </w:p>
        </w:tc>
        <w:tc>
          <w:tcPr>
            <w:tcW w:w="5812" w:type="dxa"/>
          </w:tcPr>
          <w:p w:rsidR="00124DC4" w:rsidRDefault="00124DC4" w:rsidP="00124DC4">
            <w:r>
              <w:t xml:space="preserve">Nybygg og nyanlegg, </w:t>
            </w:r>
            <w:r>
              <w:rPr>
                <w:rStyle w:val="kursiv"/>
                <w:sz w:val="21"/>
                <w:szCs w:val="21"/>
              </w:rPr>
              <w:t xml:space="preserve">kan overførast, kan nyttast under kap. 1761, post 47, </w:t>
            </w:r>
            <w:r>
              <w:t xml:space="preserve">blir redusert med </w:t>
            </w:r>
            <w:r>
              <w:tab/>
            </w:r>
          </w:p>
        </w:tc>
        <w:tc>
          <w:tcPr>
            <w:tcW w:w="1687" w:type="dxa"/>
          </w:tcPr>
          <w:p w:rsidR="00124DC4" w:rsidRDefault="00124DC4" w:rsidP="009C1628">
            <w:pPr>
              <w:jc w:val="right"/>
            </w:pPr>
            <w:r>
              <w:t>7 500 000</w:t>
            </w:r>
          </w:p>
        </w:tc>
      </w:tr>
      <w:tr w:rsidR="00124DC4" w:rsidTr="00AF6860">
        <w:trPr>
          <w:trHeight w:val="380"/>
        </w:trPr>
        <w:tc>
          <w:tcPr>
            <w:tcW w:w="851" w:type="dxa"/>
          </w:tcPr>
          <w:p w:rsidR="00124DC4" w:rsidRDefault="00124DC4" w:rsidP="00124DC4"/>
        </w:tc>
        <w:tc>
          <w:tcPr>
            <w:tcW w:w="850" w:type="dxa"/>
          </w:tcPr>
          <w:p w:rsidR="00124DC4" w:rsidRDefault="00124DC4" w:rsidP="00124DC4"/>
        </w:tc>
        <w:tc>
          <w:tcPr>
            <w:tcW w:w="5812" w:type="dxa"/>
          </w:tcPr>
          <w:p w:rsidR="00124DC4" w:rsidRDefault="00124DC4" w:rsidP="00124DC4">
            <w:r>
              <w:t>frå kr. 2 446 032 000 til kr. 2 438 532 000</w:t>
            </w:r>
          </w:p>
        </w:tc>
        <w:tc>
          <w:tcPr>
            <w:tcW w:w="1687" w:type="dxa"/>
          </w:tcPr>
          <w:p w:rsidR="00124DC4" w:rsidRDefault="00124DC4" w:rsidP="009C1628">
            <w:pPr>
              <w:jc w:val="right"/>
            </w:pPr>
          </w:p>
        </w:tc>
      </w:tr>
      <w:tr w:rsidR="00124DC4" w:rsidTr="00AF6860">
        <w:trPr>
          <w:trHeight w:val="380"/>
        </w:trPr>
        <w:tc>
          <w:tcPr>
            <w:tcW w:w="851" w:type="dxa"/>
          </w:tcPr>
          <w:p w:rsidR="00124DC4" w:rsidRDefault="00124DC4" w:rsidP="00124DC4">
            <w:r>
              <w:t>1720</w:t>
            </w:r>
          </w:p>
        </w:tc>
        <w:tc>
          <w:tcPr>
            <w:tcW w:w="850" w:type="dxa"/>
          </w:tcPr>
          <w:p w:rsidR="00124DC4" w:rsidRDefault="00124DC4" w:rsidP="00124DC4"/>
        </w:tc>
        <w:tc>
          <w:tcPr>
            <w:tcW w:w="5812" w:type="dxa"/>
          </w:tcPr>
          <w:p w:rsidR="00124DC4" w:rsidRDefault="00124DC4" w:rsidP="00124DC4">
            <w:r>
              <w:t>Felleskapasitetar i Forsvaret</w:t>
            </w:r>
          </w:p>
        </w:tc>
        <w:tc>
          <w:tcPr>
            <w:tcW w:w="1687" w:type="dxa"/>
          </w:tcPr>
          <w:p w:rsidR="00124DC4" w:rsidRDefault="00124DC4" w:rsidP="009C1628">
            <w:pPr>
              <w:jc w:val="right"/>
            </w:pPr>
          </w:p>
        </w:tc>
      </w:tr>
      <w:tr w:rsidR="00124DC4" w:rsidTr="00AF6860">
        <w:trPr>
          <w:trHeight w:val="380"/>
        </w:trPr>
        <w:tc>
          <w:tcPr>
            <w:tcW w:w="851" w:type="dxa"/>
          </w:tcPr>
          <w:p w:rsidR="00124DC4" w:rsidRDefault="00124DC4" w:rsidP="00124DC4"/>
        </w:tc>
        <w:tc>
          <w:tcPr>
            <w:tcW w:w="850" w:type="dxa"/>
          </w:tcPr>
          <w:p w:rsidR="00124DC4" w:rsidRDefault="00124DC4" w:rsidP="00124DC4">
            <w:r>
              <w:t>01</w:t>
            </w:r>
          </w:p>
        </w:tc>
        <w:tc>
          <w:tcPr>
            <w:tcW w:w="5812" w:type="dxa"/>
          </w:tcPr>
          <w:p w:rsidR="00124DC4" w:rsidRDefault="00124DC4" w:rsidP="00124DC4">
            <w:r>
              <w:t xml:space="preserve">Driftsutgifter, blir auka med </w:t>
            </w:r>
            <w:r>
              <w:tab/>
            </w:r>
          </w:p>
        </w:tc>
        <w:tc>
          <w:tcPr>
            <w:tcW w:w="1687" w:type="dxa"/>
          </w:tcPr>
          <w:p w:rsidR="00124DC4" w:rsidRDefault="00124DC4" w:rsidP="009C1628">
            <w:pPr>
              <w:jc w:val="right"/>
            </w:pPr>
            <w:r>
              <w:t>223 441 000</w:t>
            </w:r>
          </w:p>
        </w:tc>
      </w:tr>
      <w:tr w:rsidR="00124DC4" w:rsidTr="00AF6860">
        <w:trPr>
          <w:trHeight w:val="380"/>
        </w:trPr>
        <w:tc>
          <w:tcPr>
            <w:tcW w:w="851" w:type="dxa"/>
          </w:tcPr>
          <w:p w:rsidR="00124DC4" w:rsidRDefault="00124DC4" w:rsidP="00124DC4"/>
        </w:tc>
        <w:tc>
          <w:tcPr>
            <w:tcW w:w="850" w:type="dxa"/>
          </w:tcPr>
          <w:p w:rsidR="00124DC4" w:rsidRDefault="00124DC4" w:rsidP="00124DC4"/>
        </w:tc>
        <w:tc>
          <w:tcPr>
            <w:tcW w:w="5812" w:type="dxa"/>
          </w:tcPr>
          <w:p w:rsidR="00124DC4" w:rsidRDefault="00124DC4" w:rsidP="00124DC4">
            <w:r>
              <w:t>frå kr. 9 662 511 000 til kr. 9 885 952 000</w:t>
            </w:r>
          </w:p>
        </w:tc>
        <w:tc>
          <w:tcPr>
            <w:tcW w:w="1687" w:type="dxa"/>
          </w:tcPr>
          <w:p w:rsidR="00124DC4" w:rsidRDefault="00124DC4" w:rsidP="009C1628">
            <w:pPr>
              <w:jc w:val="right"/>
            </w:pPr>
          </w:p>
        </w:tc>
      </w:tr>
      <w:tr w:rsidR="00124DC4" w:rsidTr="00AF6860">
        <w:trPr>
          <w:trHeight w:val="380"/>
        </w:trPr>
        <w:tc>
          <w:tcPr>
            <w:tcW w:w="851" w:type="dxa"/>
          </w:tcPr>
          <w:p w:rsidR="00124DC4" w:rsidRDefault="00124DC4" w:rsidP="00124DC4">
            <w:r>
              <w:lastRenderedPageBreak/>
              <w:t>1731</w:t>
            </w:r>
          </w:p>
        </w:tc>
        <w:tc>
          <w:tcPr>
            <w:tcW w:w="850" w:type="dxa"/>
          </w:tcPr>
          <w:p w:rsidR="00124DC4" w:rsidRDefault="00124DC4" w:rsidP="00124DC4"/>
        </w:tc>
        <w:tc>
          <w:tcPr>
            <w:tcW w:w="5812" w:type="dxa"/>
          </w:tcPr>
          <w:p w:rsidR="00124DC4" w:rsidRDefault="00124DC4" w:rsidP="00124DC4">
            <w:r>
              <w:t>Hæren</w:t>
            </w:r>
          </w:p>
        </w:tc>
        <w:tc>
          <w:tcPr>
            <w:tcW w:w="1687" w:type="dxa"/>
          </w:tcPr>
          <w:p w:rsidR="00124DC4" w:rsidRDefault="00124DC4" w:rsidP="009C1628">
            <w:pPr>
              <w:jc w:val="right"/>
            </w:pPr>
          </w:p>
        </w:tc>
      </w:tr>
      <w:tr w:rsidR="00124DC4" w:rsidTr="00AF6860">
        <w:trPr>
          <w:trHeight w:val="380"/>
        </w:trPr>
        <w:tc>
          <w:tcPr>
            <w:tcW w:w="851" w:type="dxa"/>
          </w:tcPr>
          <w:p w:rsidR="00124DC4" w:rsidRDefault="00124DC4" w:rsidP="00124DC4"/>
        </w:tc>
        <w:tc>
          <w:tcPr>
            <w:tcW w:w="850" w:type="dxa"/>
          </w:tcPr>
          <w:p w:rsidR="00124DC4" w:rsidRDefault="00124DC4" w:rsidP="00124DC4">
            <w:r>
              <w:t>01</w:t>
            </w:r>
          </w:p>
        </w:tc>
        <w:tc>
          <w:tcPr>
            <w:tcW w:w="5812" w:type="dxa"/>
          </w:tcPr>
          <w:p w:rsidR="00124DC4" w:rsidRDefault="00124DC4" w:rsidP="00124DC4">
            <w:r>
              <w:t xml:space="preserve">Driftsutgifter, blir auka med </w:t>
            </w:r>
            <w:r>
              <w:tab/>
            </w:r>
          </w:p>
        </w:tc>
        <w:tc>
          <w:tcPr>
            <w:tcW w:w="1687" w:type="dxa"/>
          </w:tcPr>
          <w:p w:rsidR="00124DC4" w:rsidRDefault="00124DC4" w:rsidP="009C1628">
            <w:pPr>
              <w:jc w:val="right"/>
            </w:pPr>
            <w:r>
              <w:t>31 487 000</w:t>
            </w:r>
          </w:p>
        </w:tc>
      </w:tr>
      <w:tr w:rsidR="00124DC4" w:rsidTr="00AF6860">
        <w:trPr>
          <w:trHeight w:val="380"/>
        </w:trPr>
        <w:tc>
          <w:tcPr>
            <w:tcW w:w="851" w:type="dxa"/>
          </w:tcPr>
          <w:p w:rsidR="00124DC4" w:rsidRDefault="00124DC4" w:rsidP="00124DC4"/>
        </w:tc>
        <w:tc>
          <w:tcPr>
            <w:tcW w:w="850" w:type="dxa"/>
          </w:tcPr>
          <w:p w:rsidR="00124DC4" w:rsidRDefault="00124DC4" w:rsidP="00124DC4"/>
        </w:tc>
        <w:tc>
          <w:tcPr>
            <w:tcW w:w="5812" w:type="dxa"/>
          </w:tcPr>
          <w:p w:rsidR="00124DC4" w:rsidRDefault="00124DC4" w:rsidP="00124DC4">
            <w:r>
              <w:t>frå kr. 5 859 859 000 til kr. 5 891 346 000</w:t>
            </w:r>
          </w:p>
        </w:tc>
        <w:tc>
          <w:tcPr>
            <w:tcW w:w="1687" w:type="dxa"/>
          </w:tcPr>
          <w:p w:rsidR="00124DC4" w:rsidRDefault="00124DC4" w:rsidP="009C1628">
            <w:pPr>
              <w:jc w:val="right"/>
            </w:pPr>
          </w:p>
        </w:tc>
      </w:tr>
      <w:tr w:rsidR="00124DC4" w:rsidTr="00AF6860">
        <w:trPr>
          <w:trHeight w:val="380"/>
        </w:trPr>
        <w:tc>
          <w:tcPr>
            <w:tcW w:w="851" w:type="dxa"/>
          </w:tcPr>
          <w:p w:rsidR="00124DC4" w:rsidRDefault="00124DC4" w:rsidP="00124DC4">
            <w:r>
              <w:t>1732</w:t>
            </w:r>
          </w:p>
        </w:tc>
        <w:tc>
          <w:tcPr>
            <w:tcW w:w="850" w:type="dxa"/>
          </w:tcPr>
          <w:p w:rsidR="00124DC4" w:rsidRDefault="00124DC4" w:rsidP="00124DC4"/>
        </w:tc>
        <w:tc>
          <w:tcPr>
            <w:tcW w:w="5812" w:type="dxa"/>
          </w:tcPr>
          <w:p w:rsidR="00124DC4" w:rsidRDefault="00124DC4" w:rsidP="00124DC4">
            <w:r>
              <w:t>Sjøforsvaret</w:t>
            </w:r>
          </w:p>
        </w:tc>
        <w:tc>
          <w:tcPr>
            <w:tcW w:w="1687" w:type="dxa"/>
          </w:tcPr>
          <w:p w:rsidR="00124DC4" w:rsidRDefault="00124DC4" w:rsidP="009C1628">
            <w:pPr>
              <w:jc w:val="right"/>
            </w:pPr>
          </w:p>
        </w:tc>
      </w:tr>
      <w:tr w:rsidR="00124DC4" w:rsidTr="00AF6860">
        <w:trPr>
          <w:trHeight w:val="380"/>
        </w:trPr>
        <w:tc>
          <w:tcPr>
            <w:tcW w:w="851" w:type="dxa"/>
          </w:tcPr>
          <w:p w:rsidR="00124DC4" w:rsidRDefault="00124DC4" w:rsidP="00124DC4"/>
        </w:tc>
        <w:tc>
          <w:tcPr>
            <w:tcW w:w="850" w:type="dxa"/>
          </w:tcPr>
          <w:p w:rsidR="00124DC4" w:rsidRDefault="00124DC4" w:rsidP="00124DC4">
            <w:r>
              <w:t>01</w:t>
            </w:r>
          </w:p>
        </w:tc>
        <w:tc>
          <w:tcPr>
            <w:tcW w:w="5812" w:type="dxa"/>
          </w:tcPr>
          <w:p w:rsidR="00124DC4" w:rsidRDefault="00124DC4" w:rsidP="00124DC4">
            <w:r>
              <w:t xml:space="preserve">Driftsutgifter, blir auka med </w:t>
            </w:r>
            <w:r>
              <w:tab/>
            </w:r>
          </w:p>
        </w:tc>
        <w:tc>
          <w:tcPr>
            <w:tcW w:w="1687" w:type="dxa"/>
          </w:tcPr>
          <w:p w:rsidR="00124DC4" w:rsidRDefault="00124DC4" w:rsidP="009C1628">
            <w:pPr>
              <w:jc w:val="right"/>
            </w:pPr>
            <w:r>
              <w:t>37 731 000</w:t>
            </w:r>
          </w:p>
        </w:tc>
      </w:tr>
      <w:tr w:rsidR="00124DC4" w:rsidTr="00AF6860">
        <w:trPr>
          <w:trHeight w:val="380"/>
        </w:trPr>
        <w:tc>
          <w:tcPr>
            <w:tcW w:w="851" w:type="dxa"/>
          </w:tcPr>
          <w:p w:rsidR="00124DC4" w:rsidRDefault="00124DC4" w:rsidP="00124DC4"/>
        </w:tc>
        <w:tc>
          <w:tcPr>
            <w:tcW w:w="850" w:type="dxa"/>
          </w:tcPr>
          <w:p w:rsidR="00124DC4" w:rsidRDefault="00124DC4" w:rsidP="00124DC4"/>
        </w:tc>
        <w:tc>
          <w:tcPr>
            <w:tcW w:w="5812" w:type="dxa"/>
          </w:tcPr>
          <w:p w:rsidR="00124DC4" w:rsidRDefault="00124DC4" w:rsidP="00124DC4">
            <w:r>
              <w:t>frå kr. 5 029 653 000 til kr. 5 067 384 000</w:t>
            </w:r>
          </w:p>
        </w:tc>
        <w:tc>
          <w:tcPr>
            <w:tcW w:w="1687" w:type="dxa"/>
          </w:tcPr>
          <w:p w:rsidR="00124DC4" w:rsidRDefault="00124DC4" w:rsidP="009C1628">
            <w:pPr>
              <w:jc w:val="right"/>
            </w:pPr>
          </w:p>
        </w:tc>
      </w:tr>
      <w:tr w:rsidR="00124DC4" w:rsidTr="00AF6860">
        <w:trPr>
          <w:trHeight w:val="380"/>
        </w:trPr>
        <w:tc>
          <w:tcPr>
            <w:tcW w:w="851" w:type="dxa"/>
          </w:tcPr>
          <w:p w:rsidR="00124DC4" w:rsidRDefault="00124DC4" w:rsidP="00124DC4">
            <w:r>
              <w:t>1733</w:t>
            </w:r>
          </w:p>
        </w:tc>
        <w:tc>
          <w:tcPr>
            <w:tcW w:w="850" w:type="dxa"/>
          </w:tcPr>
          <w:p w:rsidR="00124DC4" w:rsidRDefault="00124DC4" w:rsidP="00124DC4"/>
        </w:tc>
        <w:tc>
          <w:tcPr>
            <w:tcW w:w="5812" w:type="dxa"/>
          </w:tcPr>
          <w:p w:rsidR="00124DC4" w:rsidRDefault="00124DC4" w:rsidP="00124DC4">
            <w:r>
              <w:t>Luftforsvaret</w:t>
            </w:r>
          </w:p>
        </w:tc>
        <w:tc>
          <w:tcPr>
            <w:tcW w:w="1687" w:type="dxa"/>
          </w:tcPr>
          <w:p w:rsidR="00124DC4" w:rsidRDefault="00124DC4" w:rsidP="009C1628">
            <w:pPr>
              <w:jc w:val="right"/>
            </w:pPr>
          </w:p>
        </w:tc>
      </w:tr>
      <w:tr w:rsidR="00124DC4" w:rsidTr="00AF6860">
        <w:trPr>
          <w:trHeight w:val="380"/>
        </w:trPr>
        <w:tc>
          <w:tcPr>
            <w:tcW w:w="851" w:type="dxa"/>
          </w:tcPr>
          <w:p w:rsidR="00124DC4" w:rsidRDefault="00124DC4" w:rsidP="00124DC4"/>
        </w:tc>
        <w:tc>
          <w:tcPr>
            <w:tcW w:w="850" w:type="dxa"/>
          </w:tcPr>
          <w:p w:rsidR="00124DC4" w:rsidRDefault="00124DC4" w:rsidP="00124DC4">
            <w:r>
              <w:t>01</w:t>
            </w:r>
          </w:p>
        </w:tc>
        <w:tc>
          <w:tcPr>
            <w:tcW w:w="5812" w:type="dxa"/>
          </w:tcPr>
          <w:p w:rsidR="00124DC4" w:rsidRDefault="00124DC4" w:rsidP="00124DC4">
            <w:r>
              <w:t xml:space="preserve">Driftsutgifter, blir auka med </w:t>
            </w:r>
            <w:r>
              <w:tab/>
            </w:r>
          </w:p>
        </w:tc>
        <w:tc>
          <w:tcPr>
            <w:tcW w:w="1687" w:type="dxa"/>
          </w:tcPr>
          <w:p w:rsidR="00124DC4" w:rsidRDefault="00124DC4" w:rsidP="009C1628">
            <w:pPr>
              <w:jc w:val="right"/>
            </w:pPr>
            <w:r>
              <w:t>28 782 000</w:t>
            </w:r>
          </w:p>
        </w:tc>
      </w:tr>
      <w:tr w:rsidR="00124DC4" w:rsidTr="00AF6860">
        <w:trPr>
          <w:trHeight w:val="380"/>
        </w:trPr>
        <w:tc>
          <w:tcPr>
            <w:tcW w:w="851" w:type="dxa"/>
          </w:tcPr>
          <w:p w:rsidR="00124DC4" w:rsidRDefault="00124DC4" w:rsidP="00124DC4"/>
        </w:tc>
        <w:tc>
          <w:tcPr>
            <w:tcW w:w="850" w:type="dxa"/>
          </w:tcPr>
          <w:p w:rsidR="00124DC4" w:rsidRDefault="00124DC4" w:rsidP="00124DC4"/>
        </w:tc>
        <w:tc>
          <w:tcPr>
            <w:tcW w:w="5812" w:type="dxa"/>
          </w:tcPr>
          <w:p w:rsidR="00124DC4" w:rsidRDefault="00124DC4" w:rsidP="00124DC4">
            <w:r>
              <w:t>frå kr. 5 556 997 000 til kr. 5 585 779 000</w:t>
            </w:r>
          </w:p>
        </w:tc>
        <w:tc>
          <w:tcPr>
            <w:tcW w:w="1687" w:type="dxa"/>
          </w:tcPr>
          <w:p w:rsidR="00124DC4" w:rsidRDefault="00124DC4" w:rsidP="009C1628">
            <w:pPr>
              <w:jc w:val="right"/>
            </w:pPr>
          </w:p>
        </w:tc>
      </w:tr>
      <w:tr w:rsidR="00124DC4" w:rsidTr="00AF6860">
        <w:trPr>
          <w:trHeight w:val="380"/>
        </w:trPr>
        <w:tc>
          <w:tcPr>
            <w:tcW w:w="851" w:type="dxa"/>
          </w:tcPr>
          <w:p w:rsidR="00124DC4" w:rsidRDefault="00124DC4" w:rsidP="00124DC4">
            <w:r>
              <w:t>1734</w:t>
            </w:r>
          </w:p>
        </w:tc>
        <w:tc>
          <w:tcPr>
            <w:tcW w:w="850" w:type="dxa"/>
          </w:tcPr>
          <w:p w:rsidR="00124DC4" w:rsidRDefault="00124DC4" w:rsidP="00124DC4"/>
        </w:tc>
        <w:tc>
          <w:tcPr>
            <w:tcW w:w="5812" w:type="dxa"/>
          </w:tcPr>
          <w:p w:rsidR="00124DC4" w:rsidRDefault="00124DC4" w:rsidP="00124DC4">
            <w:r>
              <w:t>Heimevernet</w:t>
            </w:r>
          </w:p>
        </w:tc>
        <w:tc>
          <w:tcPr>
            <w:tcW w:w="1687" w:type="dxa"/>
          </w:tcPr>
          <w:p w:rsidR="00124DC4" w:rsidRDefault="00124DC4" w:rsidP="009C1628">
            <w:pPr>
              <w:jc w:val="right"/>
            </w:pPr>
          </w:p>
        </w:tc>
      </w:tr>
      <w:tr w:rsidR="00124DC4" w:rsidTr="00AF6860">
        <w:trPr>
          <w:trHeight w:val="380"/>
        </w:trPr>
        <w:tc>
          <w:tcPr>
            <w:tcW w:w="851" w:type="dxa"/>
          </w:tcPr>
          <w:p w:rsidR="00124DC4" w:rsidRDefault="00124DC4" w:rsidP="00124DC4"/>
        </w:tc>
        <w:tc>
          <w:tcPr>
            <w:tcW w:w="850" w:type="dxa"/>
          </w:tcPr>
          <w:p w:rsidR="00124DC4" w:rsidRDefault="00124DC4" w:rsidP="00124DC4">
            <w:r>
              <w:t>01</w:t>
            </w:r>
          </w:p>
        </w:tc>
        <w:tc>
          <w:tcPr>
            <w:tcW w:w="5812" w:type="dxa"/>
          </w:tcPr>
          <w:p w:rsidR="00124DC4" w:rsidRDefault="00124DC4" w:rsidP="00124DC4">
            <w:r>
              <w:t xml:space="preserve">Driftsutgifter, blir redusert med </w:t>
            </w:r>
            <w:r>
              <w:tab/>
            </w:r>
          </w:p>
        </w:tc>
        <w:tc>
          <w:tcPr>
            <w:tcW w:w="1687" w:type="dxa"/>
          </w:tcPr>
          <w:p w:rsidR="00124DC4" w:rsidRDefault="00124DC4" w:rsidP="009C1628">
            <w:pPr>
              <w:jc w:val="right"/>
            </w:pPr>
            <w:r>
              <w:t>5 000</w:t>
            </w:r>
          </w:p>
        </w:tc>
      </w:tr>
      <w:tr w:rsidR="00124DC4" w:rsidTr="00AF6860">
        <w:trPr>
          <w:trHeight w:val="380"/>
        </w:trPr>
        <w:tc>
          <w:tcPr>
            <w:tcW w:w="851" w:type="dxa"/>
          </w:tcPr>
          <w:p w:rsidR="00124DC4" w:rsidRDefault="00124DC4" w:rsidP="00124DC4"/>
        </w:tc>
        <w:tc>
          <w:tcPr>
            <w:tcW w:w="850" w:type="dxa"/>
          </w:tcPr>
          <w:p w:rsidR="00124DC4" w:rsidRDefault="00124DC4" w:rsidP="00124DC4"/>
        </w:tc>
        <w:tc>
          <w:tcPr>
            <w:tcW w:w="5812" w:type="dxa"/>
          </w:tcPr>
          <w:p w:rsidR="00124DC4" w:rsidRDefault="00124DC4" w:rsidP="00124DC4">
            <w:r>
              <w:t>frå kr. 1 396 977 000 til kr. 1 396 972 000</w:t>
            </w:r>
          </w:p>
        </w:tc>
        <w:tc>
          <w:tcPr>
            <w:tcW w:w="1687" w:type="dxa"/>
          </w:tcPr>
          <w:p w:rsidR="00124DC4" w:rsidRDefault="00124DC4" w:rsidP="009C1628">
            <w:pPr>
              <w:jc w:val="right"/>
            </w:pPr>
          </w:p>
        </w:tc>
      </w:tr>
      <w:tr w:rsidR="00124DC4" w:rsidTr="00AF6860">
        <w:trPr>
          <w:trHeight w:val="380"/>
        </w:trPr>
        <w:tc>
          <w:tcPr>
            <w:tcW w:w="851" w:type="dxa"/>
          </w:tcPr>
          <w:p w:rsidR="00124DC4" w:rsidRDefault="00124DC4" w:rsidP="00124DC4">
            <w:r>
              <w:t>1735</w:t>
            </w:r>
          </w:p>
        </w:tc>
        <w:tc>
          <w:tcPr>
            <w:tcW w:w="850" w:type="dxa"/>
          </w:tcPr>
          <w:p w:rsidR="00124DC4" w:rsidRDefault="00124DC4" w:rsidP="00124DC4"/>
        </w:tc>
        <w:tc>
          <w:tcPr>
            <w:tcW w:w="5812" w:type="dxa"/>
          </w:tcPr>
          <w:p w:rsidR="00124DC4" w:rsidRDefault="00124DC4" w:rsidP="00124DC4">
            <w:r>
              <w:t>Etterretningstenesta</w:t>
            </w:r>
          </w:p>
        </w:tc>
        <w:tc>
          <w:tcPr>
            <w:tcW w:w="1687" w:type="dxa"/>
          </w:tcPr>
          <w:p w:rsidR="00124DC4" w:rsidRDefault="00124DC4" w:rsidP="009C1628">
            <w:pPr>
              <w:jc w:val="right"/>
            </w:pPr>
          </w:p>
        </w:tc>
      </w:tr>
      <w:tr w:rsidR="00124DC4" w:rsidTr="00AF6860">
        <w:trPr>
          <w:trHeight w:val="380"/>
        </w:trPr>
        <w:tc>
          <w:tcPr>
            <w:tcW w:w="851" w:type="dxa"/>
          </w:tcPr>
          <w:p w:rsidR="00124DC4" w:rsidRDefault="00124DC4" w:rsidP="00124DC4"/>
        </w:tc>
        <w:tc>
          <w:tcPr>
            <w:tcW w:w="850" w:type="dxa"/>
          </w:tcPr>
          <w:p w:rsidR="00124DC4" w:rsidRDefault="00124DC4" w:rsidP="00124DC4">
            <w:r>
              <w:t>21</w:t>
            </w:r>
          </w:p>
        </w:tc>
        <w:tc>
          <w:tcPr>
            <w:tcW w:w="5812" w:type="dxa"/>
          </w:tcPr>
          <w:p w:rsidR="00124DC4" w:rsidRDefault="00124DC4" w:rsidP="00124DC4">
            <w:r>
              <w:t xml:space="preserve">Spesielle driftsutgifter, blir redusert med </w:t>
            </w:r>
            <w:r>
              <w:tab/>
            </w:r>
          </w:p>
        </w:tc>
        <w:tc>
          <w:tcPr>
            <w:tcW w:w="1687" w:type="dxa"/>
          </w:tcPr>
          <w:p w:rsidR="00124DC4" w:rsidRDefault="00124DC4" w:rsidP="009C1628">
            <w:pPr>
              <w:jc w:val="right"/>
            </w:pPr>
            <w:r>
              <w:t>149 000</w:t>
            </w:r>
          </w:p>
        </w:tc>
      </w:tr>
      <w:tr w:rsidR="00124DC4" w:rsidTr="00AF6860">
        <w:trPr>
          <w:trHeight w:val="380"/>
        </w:trPr>
        <w:tc>
          <w:tcPr>
            <w:tcW w:w="851" w:type="dxa"/>
          </w:tcPr>
          <w:p w:rsidR="00124DC4" w:rsidRDefault="00124DC4" w:rsidP="00124DC4"/>
        </w:tc>
        <w:tc>
          <w:tcPr>
            <w:tcW w:w="850" w:type="dxa"/>
          </w:tcPr>
          <w:p w:rsidR="00124DC4" w:rsidRDefault="00124DC4" w:rsidP="00124DC4"/>
        </w:tc>
        <w:tc>
          <w:tcPr>
            <w:tcW w:w="5812" w:type="dxa"/>
          </w:tcPr>
          <w:p w:rsidR="00124DC4" w:rsidRDefault="00124DC4" w:rsidP="00124DC4">
            <w:r>
              <w:t>frå kr. 2 051 690 000 til kr. 2 051 541 000</w:t>
            </w:r>
          </w:p>
        </w:tc>
        <w:tc>
          <w:tcPr>
            <w:tcW w:w="1687" w:type="dxa"/>
          </w:tcPr>
          <w:p w:rsidR="00124DC4" w:rsidRDefault="00124DC4" w:rsidP="009C1628">
            <w:pPr>
              <w:jc w:val="right"/>
            </w:pPr>
          </w:p>
        </w:tc>
      </w:tr>
      <w:tr w:rsidR="00124DC4" w:rsidTr="00AF6860">
        <w:trPr>
          <w:trHeight w:val="380"/>
        </w:trPr>
        <w:tc>
          <w:tcPr>
            <w:tcW w:w="851" w:type="dxa"/>
          </w:tcPr>
          <w:p w:rsidR="00124DC4" w:rsidRDefault="00124DC4" w:rsidP="00124DC4">
            <w:r>
              <w:t>1760</w:t>
            </w:r>
          </w:p>
        </w:tc>
        <w:tc>
          <w:tcPr>
            <w:tcW w:w="850" w:type="dxa"/>
          </w:tcPr>
          <w:p w:rsidR="00124DC4" w:rsidRDefault="00124DC4" w:rsidP="00124DC4"/>
        </w:tc>
        <w:tc>
          <w:tcPr>
            <w:tcW w:w="5812" w:type="dxa"/>
          </w:tcPr>
          <w:p w:rsidR="00124DC4" w:rsidRDefault="00124DC4" w:rsidP="00124DC4">
            <w:r>
              <w:t>Forsvarsmateriell og større anskaffingar og vedlikehald</w:t>
            </w:r>
          </w:p>
        </w:tc>
        <w:tc>
          <w:tcPr>
            <w:tcW w:w="1687" w:type="dxa"/>
          </w:tcPr>
          <w:p w:rsidR="00124DC4" w:rsidRDefault="00124DC4" w:rsidP="009C1628">
            <w:pPr>
              <w:jc w:val="right"/>
            </w:pPr>
          </w:p>
        </w:tc>
      </w:tr>
      <w:tr w:rsidR="00124DC4" w:rsidTr="00AF6860">
        <w:trPr>
          <w:trHeight w:val="380"/>
        </w:trPr>
        <w:tc>
          <w:tcPr>
            <w:tcW w:w="851" w:type="dxa"/>
          </w:tcPr>
          <w:p w:rsidR="00124DC4" w:rsidRDefault="00124DC4" w:rsidP="00124DC4"/>
        </w:tc>
        <w:tc>
          <w:tcPr>
            <w:tcW w:w="850" w:type="dxa"/>
          </w:tcPr>
          <w:p w:rsidR="00124DC4" w:rsidRDefault="00124DC4" w:rsidP="00124DC4">
            <w:r>
              <w:t>01</w:t>
            </w:r>
          </w:p>
        </w:tc>
        <w:tc>
          <w:tcPr>
            <w:tcW w:w="5812" w:type="dxa"/>
          </w:tcPr>
          <w:p w:rsidR="00124DC4" w:rsidRDefault="00124DC4" w:rsidP="00124DC4">
            <w:r>
              <w:t xml:space="preserve">Driftsutgifter, </w:t>
            </w:r>
            <w:r>
              <w:rPr>
                <w:rStyle w:val="kursiv"/>
                <w:sz w:val="21"/>
                <w:szCs w:val="21"/>
              </w:rPr>
              <w:t>kan nyttast under kap. 1760, post 45,</w:t>
            </w:r>
            <w:r>
              <w:t xml:space="preserve"> blir auka med </w:t>
            </w:r>
            <w:r>
              <w:tab/>
            </w:r>
          </w:p>
        </w:tc>
        <w:tc>
          <w:tcPr>
            <w:tcW w:w="1687" w:type="dxa"/>
          </w:tcPr>
          <w:p w:rsidR="00124DC4" w:rsidRDefault="00124DC4" w:rsidP="009C1628">
            <w:pPr>
              <w:jc w:val="right"/>
            </w:pPr>
            <w:r>
              <w:t>160 821 000</w:t>
            </w:r>
          </w:p>
        </w:tc>
      </w:tr>
      <w:tr w:rsidR="00124DC4" w:rsidTr="00AF6860">
        <w:trPr>
          <w:trHeight w:val="380"/>
        </w:trPr>
        <w:tc>
          <w:tcPr>
            <w:tcW w:w="851" w:type="dxa"/>
          </w:tcPr>
          <w:p w:rsidR="00124DC4" w:rsidRDefault="00124DC4" w:rsidP="00124DC4"/>
        </w:tc>
        <w:tc>
          <w:tcPr>
            <w:tcW w:w="850" w:type="dxa"/>
          </w:tcPr>
          <w:p w:rsidR="00124DC4" w:rsidRDefault="00124DC4" w:rsidP="00124DC4"/>
        </w:tc>
        <w:tc>
          <w:tcPr>
            <w:tcW w:w="5812" w:type="dxa"/>
          </w:tcPr>
          <w:p w:rsidR="00124DC4" w:rsidRDefault="00124DC4" w:rsidP="00124DC4">
            <w:r>
              <w:t>frå kr. 1 583 701 000 til kr. 1 744 522 000</w:t>
            </w:r>
          </w:p>
        </w:tc>
        <w:tc>
          <w:tcPr>
            <w:tcW w:w="1687" w:type="dxa"/>
          </w:tcPr>
          <w:p w:rsidR="00124DC4" w:rsidRDefault="00124DC4" w:rsidP="009C1628">
            <w:pPr>
              <w:jc w:val="right"/>
            </w:pPr>
          </w:p>
        </w:tc>
      </w:tr>
      <w:tr w:rsidR="00124DC4" w:rsidTr="00AF6860">
        <w:trPr>
          <w:trHeight w:val="640"/>
        </w:trPr>
        <w:tc>
          <w:tcPr>
            <w:tcW w:w="851" w:type="dxa"/>
          </w:tcPr>
          <w:p w:rsidR="00124DC4" w:rsidRDefault="00124DC4" w:rsidP="00124DC4"/>
        </w:tc>
        <w:tc>
          <w:tcPr>
            <w:tcW w:w="850" w:type="dxa"/>
          </w:tcPr>
          <w:p w:rsidR="00124DC4" w:rsidRDefault="00124DC4" w:rsidP="00124DC4">
            <w:r>
              <w:t>44</w:t>
            </w:r>
          </w:p>
        </w:tc>
        <w:tc>
          <w:tcPr>
            <w:tcW w:w="5812" w:type="dxa"/>
          </w:tcPr>
          <w:p w:rsidR="00124DC4" w:rsidRDefault="00124DC4" w:rsidP="00124DC4">
            <w:r>
              <w:t xml:space="preserve">Fellesfinansierte investeringar, nasjonalfinansiert del, </w:t>
            </w:r>
            <w:r>
              <w:rPr>
                <w:rStyle w:val="kursiv"/>
                <w:sz w:val="21"/>
                <w:szCs w:val="21"/>
              </w:rPr>
              <w:t>kan overførast,</w:t>
            </w:r>
            <w:r>
              <w:t xml:space="preserve"> </w:t>
            </w:r>
            <w:r>
              <w:br/>
              <w:t xml:space="preserve">blir auka med </w:t>
            </w:r>
            <w:r>
              <w:tab/>
            </w:r>
          </w:p>
        </w:tc>
        <w:tc>
          <w:tcPr>
            <w:tcW w:w="1687" w:type="dxa"/>
          </w:tcPr>
          <w:p w:rsidR="00124DC4" w:rsidRDefault="00124DC4" w:rsidP="009C1628">
            <w:pPr>
              <w:jc w:val="right"/>
            </w:pPr>
            <w:r>
              <w:t>7 056 000</w:t>
            </w:r>
          </w:p>
        </w:tc>
      </w:tr>
      <w:tr w:rsidR="00124DC4" w:rsidTr="00AF6860">
        <w:trPr>
          <w:trHeight w:val="380"/>
        </w:trPr>
        <w:tc>
          <w:tcPr>
            <w:tcW w:w="851" w:type="dxa"/>
          </w:tcPr>
          <w:p w:rsidR="00124DC4" w:rsidRDefault="00124DC4" w:rsidP="00124DC4"/>
        </w:tc>
        <w:tc>
          <w:tcPr>
            <w:tcW w:w="850" w:type="dxa"/>
          </w:tcPr>
          <w:p w:rsidR="00124DC4" w:rsidRDefault="00124DC4" w:rsidP="00124DC4"/>
        </w:tc>
        <w:tc>
          <w:tcPr>
            <w:tcW w:w="5812" w:type="dxa"/>
          </w:tcPr>
          <w:p w:rsidR="00124DC4" w:rsidRDefault="00124DC4" w:rsidP="00124DC4">
            <w:r>
              <w:t>frå kr. 56 985 000 til kr. 64 041 000</w:t>
            </w:r>
          </w:p>
        </w:tc>
        <w:tc>
          <w:tcPr>
            <w:tcW w:w="1687" w:type="dxa"/>
          </w:tcPr>
          <w:p w:rsidR="00124DC4" w:rsidRDefault="00124DC4" w:rsidP="009C1628">
            <w:pPr>
              <w:jc w:val="right"/>
            </w:pPr>
          </w:p>
        </w:tc>
      </w:tr>
      <w:tr w:rsidR="00124DC4" w:rsidTr="00AF6860">
        <w:trPr>
          <w:trHeight w:val="640"/>
        </w:trPr>
        <w:tc>
          <w:tcPr>
            <w:tcW w:w="851" w:type="dxa"/>
          </w:tcPr>
          <w:p w:rsidR="00124DC4" w:rsidRDefault="00124DC4" w:rsidP="00124DC4"/>
        </w:tc>
        <w:tc>
          <w:tcPr>
            <w:tcW w:w="850" w:type="dxa"/>
          </w:tcPr>
          <w:p w:rsidR="00124DC4" w:rsidRDefault="00124DC4" w:rsidP="00124DC4">
            <w:r>
              <w:t>45</w:t>
            </w:r>
          </w:p>
        </w:tc>
        <w:tc>
          <w:tcPr>
            <w:tcW w:w="5812" w:type="dxa"/>
          </w:tcPr>
          <w:p w:rsidR="00124DC4" w:rsidRDefault="00124DC4" w:rsidP="00124DC4">
            <w:r>
              <w:t xml:space="preserve">Større utstyrsanskaffingar og vedlikehald, </w:t>
            </w:r>
            <w:r>
              <w:rPr>
                <w:rStyle w:val="kursiv"/>
                <w:sz w:val="21"/>
                <w:szCs w:val="21"/>
              </w:rPr>
              <w:t>kan overførast</w:t>
            </w:r>
            <w:r>
              <w:t xml:space="preserve">, </w:t>
            </w:r>
            <w:r>
              <w:rPr>
                <w:rStyle w:val="kursiv"/>
                <w:sz w:val="21"/>
                <w:szCs w:val="21"/>
              </w:rPr>
              <w:t>kan nyttast under kap. 1761, post 45,</w:t>
            </w:r>
            <w:r>
              <w:t xml:space="preserve"> blir redusert med </w:t>
            </w:r>
            <w:r>
              <w:tab/>
            </w:r>
          </w:p>
        </w:tc>
        <w:tc>
          <w:tcPr>
            <w:tcW w:w="1687" w:type="dxa"/>
          </w:tcPr>
          <w:p w:rsidR="00124DC4" w:rsidRDefault="00124DC4" w:rsidP="009C1628">
            <w:pPr>
              <w:jc w:val="right"/>
            </w:pPr>
            <w:r>
              <w:t>72 345 000</w:t>
            </w:r>
          </w:p>
        </w:tc>
      </w:tr>
      <w:tr w:rsidR="00124DC4" w:rsidTr="00AF6860">
        <w:trPr>
          <w:trHeight w:val="380"/>
        </w:trPr>
        <w:tc>
          <w:tcPr>
            <w:tcW w:w="851" w:type="dxa"/>
          </w:tcPr>
          <w:p w:rsidR="00124DC4" w:rsidRDefault="00124DC4" w:rsidP="00124DC4"/>
        </w:tc>
        <w:tc>
          <w:tcPr>
            <w:tcW w:w="850" w:type="dxa"/>
          </w:tcPr>
          <w:p w:rsidR="00124DC4" w:rsidRDefault="00124DC4" w:rsidP="00124DC4"/>
        </w:tc>
        <w:tc>
          <w:tcPr>
            <w:tcW w:w="5812" w:type="dxa"/>
          </w:tcPr>
          <w:p w:rsidR="00124DC4" w:rsidRDefault="00124DC4" w:rsidP="00124DC4">
            <w:r>
              <w:t>frå kr. 8 986 021 000 til kr. 8 913 676 000</w:t>
            </w:r>
          </w:p>
        </w:tc>
        <w:tc>
          <w:tcPr>
            <w:tcW w:w="1687" w:type="dxa"/>
          </w:tcPr>
          <w:p w:rsidR="00124DC4" w:rsidRDefault="00124DC4" w:rsidP="009C1628">
            <w:pPr>
              <w:jc w:val="right"/>
            </w:pPr>
          </w:p>
        </w:tc>
      </w:tr>
      <w:tr w:rsidR="00124DC4" w:rsidTr="00AF6860">
        <w:trPr>
          <w:trHeight w:val="640"/>
        </w:trPr>
        <w:tc>
          <w:tcPr>
            <w:tcW w:w="851" w:type="dxa"/>
          </w:tcPr>
          <w:p w:rsidR="00124DC4" w:rsidRDefault="00124DC4" w:rsidP="00124DC4"/>
        </w:tc>
        <w:tc>
          <w:tcPr>
            <w:tcW w:w="850" w:type="dxa"/>
          </w:tcPr>
          <w:p w:rsidR="00124DC4" w:rsidRDefault="00124DC4" w:rsidP="00124DC4">
            <w:r>
              <w:t>48</w:t>
            </w:r>
          </w:p>
        </w:tc>
        <w:tc>
          <w:tcPr>
            <w:tcW w:w="5812" w:type="dxa"/>
          </w:tcPr>
          <w:p w:rsidR="00124DC4" w:rsidRDefault="00124DC4" w:rsidP="00124DC4">
            <w:r>
              <w:t xml:space="preserve">Fellesfinansierte investeringar, fellesfinansiert del, </w:t>
            </w:r>
            <w:r>
              <w:rPr>
                <w:rStyle w:val="kursiv"/>
                <w:sz w:val="21"/>
                <w:szCs w:val="21"/>
              </w:rPr>
              <w:t>kan overførast,</w:t>
            </w:r>
            <w:r>
              <w:t xml:space="preserve"> </w:t>
            </w:r>
            <w:r>
              <w:br/>
              <w:t xml:space="preserve">blir redusert med </w:t>
            </w:r>
            <w:r>
              <w:tab/>
              <w:t xml:space="preserve"> </w:t>
            </w:r>
          </w:p>
        </w:tc>
        <w:tc>
          <w:tcPr>
            <w:tcW w:w="1687" w:type="dxa"/>
          </w:tcPr>
          <w:p w:rsidR="00124DC4" w:rsidRDefault="00124DC4" w:rsidP="009C1628">
            <w:pPr>
              <w:jc w:val="right"/>
            </w:pPr>
            <w:r>
              <w:t>20 731 000</w:t>
            </w:r>
          </w:p>
        </w:tc>
      </w:tr>
      <w:tr w:rsidR="00124DC4" w:rsidTr="00AF6860">
        <w:trPr>
          <w:trHeight w:val="380"/>
        </w:trPr>
        <w:tc>
          <w:tcPr>
            <w:tcW w:w="851" w:type="dxa"/>
          </w:tcPr>
          <w:p w:rsidR="00124DC4" w:rsidRDefault="00124DC4" w:rsidP="00124DC4"/>
        </w:tc>
        <w:tc>
          <w:tcPr>
            <w:tcW w:w="850" w:type="dxa"/>
          </w:tcPr>
          <w:p w:rsidR="00124DC4" w:rsidRDefault="00124DC4" w:rsidP="00124DC4"/>
        </w:tc>
        <w:tc>
          <w:tcPr>
            <w:tcW w:w="5812" w:type="dxa"/>
          </w:tcPr>
          <w:p w:rsidR="00124DC4" w:rsidRDefault="00124DC4" w:rsidP="00124DC4">
            <w:r>
              <w:t>frå kr. 52 111 000 til kr. 31 380 000</w:t>
            </w:r>
          </w:p>
        </w:tc>
        <w:tc>
          <w:tcPr>
            <w:tcW w:w="1687" w:type="dxa"/>
          </w:tcPr>
          <w:p w:rsidR="00124DC4" w:rsidRDefault="00124DC4" w:rsidP="009C1628">
            <w:pPr>
              <w:jc w:val="right"/>
            </w:pPr>
          </w:p>
        </w:tc>
      </w:tr>
      <w:tr w:rsidR="00124DC4" w:rsidTr="00AF6860">
        <w:trPr>
          <w:trHeight w:val="380"/>
        </w:trPr>
        <w:tc>
          <w:tcPr>
            <w:tcW w:w="851" w:type="dxa"/>
          </w:tcPr>
          <w:p w:rsidR="00124DC4" w:rsidRDefault="00124DC4" w:rsidP="00124DC4">
            <w:r>
              <w:t>1761</w:t>
            </w:r>
          </w:p>
        </w:tc>
        <w:tc>
          <w:tcPr>
            <w:tcW w:w="850" w:type="dxa"/>
          </w:tcPr>
          <w:p w:rsidR="00124DC4" w:rsidRDefault="00124DC4" w:rsidP="00124DC4"/>
        </w:tc>
        <w:tc>
          <w:tcPr>
            <w:tcW w:w="5812" w:type="dxa"/>
          </w:tcPr>
          <w:p w:rsidR="00124DC4" w:rsidRDefault="00124DC4" w:rsidP="00124DC4">
            <w:r>
              <w:t>Nye kampfly med baseløysing</w:t>
            </w:r>
          </w:p>
        </w:tc>
        <w:tc>
          <w:tcPr>
            <w:tcW w:w="1687" w:type="dxa"/>
          </w:tcPr>
          <w:p w:rsidR="00124DC4" w:rsidRDefault="00124DC4" w:rsidP="009C1628">
            <w:pPr>
              <w:jc w:val="right"/>
            </w:pPr>
          </w:p>
        </w:tc>
      </w:tr>
      <w:tr w:rsidR="00124DC4" w:rsidTr="00AF6860">
        <w:trPr>
          <w:trHeight w:val="380"/>
        </w:trPr>
        <w:tc>
          <w:tcPr>
            <w:tcW w:w="851" w:type="dxa"/>
          </w:tcPr>
          <w:p w:rsidR="00124DC4" w:rsidRDefault="00124DC4" w:rsidP="00124DC4"/>
        </w:tc>
        <w:tc>
          <w:tcPr>
            <w:tcW w:w="850" w:type="dxa"/>
          </w:tcPr>
          <w:p w:rsidR="00124DC4" w:rsidRDefault="00124DC4" w:rsidP="00124DC4">
            <w:r>
              <w:t>01</w:t>
            </w:r>
          </w:p>
        </w:tc>
        <w:tc>
          <w:tcPr>
            <w:tcW w:w="5812" w:type="dxa"/>
          </w:tcPr>
          <w:p w:rsidR="00124DC4" w:rsidRDefault="00124DC4" w:rsidP="00124DC4">
            <w:r>
              <w:t xml:space="preserve">Driftsutgifter, </w:t>
            </w:r>
            <w:r>
              <w:rPr>
                <w:rStyle w:val="kursiv"/>
                <w:sz w:val="21"/>
                <w:szCs w:val="21"/>
              </w:rPr>
              <w:t xml:space="preserve">kan nyttast under kap. 1761, post 45, </w:t>
            </w:r>
            <w:r>
              <w:t xml:space="preserve">blir redusert med </w:t>
            </w:r>
            <w:r>
              <w:tab/>
            </w:r>
          </w:p>
        </w:tc>
        <w:tc>
          <w:tcPr>
            <w:tcW w:w="1687" w:type="dxa"/>
          </w:tcPr>
          <w:p w:rsidR="00124DC4" w:rsidRDefault="00124DC4" w:rsidP="009C1628">
            <w:pPr>
              <w:jc w:val="right"/>
            </w:pPr>
            <w:r>
              <w:t>25 000 000</w:t>
            </w:r>
          </w:p>
        </w:tc>
      </w:tr>
      <w:tr w:rsidR="00124DC4" w:rsidTr="00AF6860">
        <w:trPr>
          <w:trHeight w:val="380"/>
        </w:trPr>
        <w:tc>
          <w:tcPr>
            <w:tcW w:w="851" w:type="dxa"/>
          </w:tcPr>
          <w:p w:rsidR="00124DC4" w:rsidRDefault="00124DC4" w:rsidP="00124DC4"/>
        </w:tc>
        <w:tc>
          <w:tcPr>
            <w:tcW w:w="850" w:type="dxa"/>
          </w:tcPr>
          <w:p w:rsidR="00124DC4" w:rsidRDefault="00124DC4" w:rsidP="00124DC4"/>
        </w:tc>
        <w:tc>
          <w:tcPr>
            <w:tcW w:w="5812" w:type="dxa"/>
          </w:tcPr>
          <w:p w:rsidR="00124DC4" w:rsidRDefault="00124DC4" w:rsidP="00124DC4">
            <w:r>
              <w:t>frå kr. 192 826 000 til kr. 167 826 000</w:t>
            </w:r>
          </w:p>
        </w:tc>
        <w:tc>
          <w:tcPr>
            <w:tcW w:w="1687" w:type="dxa"/>
          </w:tcPr>
          <w:p w:rsidR="00124DC4" w:rsidRDefault="00124DC4" w:rsidP="009C1628">
            <w:pPr>
              <w:jc w:val="right"/>
            </w:pPr>
          </w:p>
        </w:tc>
      </w:tr>
      <w:tr w:rsidR="00124DC4" w:rsidTr="00AF6860">
        <w:trPr>
          <w:trHeight w:val="640"/>
        </w:trPr>
        <w:tc>
          <w:tcPr>
            <w:tcW w:w="851" w:type="dxa"/>
          </w:tcPr>
          <w:p w:rsidR="00124DC4" w:rsidRDefault="00124DC4" w:rsidP="00124DC4"/>
        </w:tc>
        <w:tc>
          <w:tcPr>
            <w:tcW w:w="850" w:type="dxa"/>
          </w:tcPr>
          <w:p w:rsidR="00124DC4" w:rsidRDefault="00124DC4" w:rsidP="00124DC4">
            <w:r>
              <w:t>45</w:t>
            </w:r>
          </w:p>
        </w:tc>
        <w:tc>
          <w:tcPr>
            <w:tcW w:w="5812" w:type="dxa"/>
          </w:tcPr>
          <w:p w:rsidR="00124DC4" w:rsidRDefault="00124DC4" w:rsidP="00124DC4">
            <w:r>
              <w:t xml:space="preserve">Større utstyrsanskaffingar og vedlikehald, </w:t>
            </w:r>
            <w:r>
              <w:rPr>
                <w:rStyle w:val="kursiv"/>
                <w:sz w:val="21"/>
                <w:szCs w:val="21"/>
              </w:rPr>
              <w:t>kan overførast</w:t>
            </w:r>
            <w:r>
              <w:t xml:space="preserve">, </w:t>
            </w:r>
            <w:r>
              <w:rPr>
                <w:rStyle w:val="kursiv"/>
                <w:sz w:val="21"/>
                <w:szCs w:val="21"/>
              </w:rPr>
              <w:t>kan nyttast under kap. 1760, post 45,</w:t>
            </w:r>
            <w:r>
              <w:t xml:space="preserve"> blir redusert med </w:t>
            </w:r>
            <w:r>
              <w:tab/>
            </w:r>
          </w:p>
        </w:tc>
        <w:tc>
          <w:tcPr>
            <w:tcW w:w="1687" w:type="dxa"/>
          </w:tcPr>
          <w:p w:rsidR="00124DC4" w:rsidRDefault="00124DC4" w:rsidP="009C1628">
            <w:pPr>
              <w:jc w:val="right"/>
            </w:pPr>
            <w:r>
              <w:t>118 000 000</w:t>
            </w:r>
          </w:p>
        </w:tc>
      </w:tr>
      <w:tr w:rsidR="00124DC4" w:rsidTr="00AF6860">
        <w:trPr>
          <w:trHeight w:val="380"/>
        </w:trPr>
        <w:tc>
          <w:tcPr>
            <w:tcW w:w="851" w:type="dxa"/>
          </w:tcPr>
          <w:p w:rsidR="00124DC4" w:rsidRDefault="00124DC4" w:rsidP="00124DC4"/>
        </w:tc>
        <w:tc>
          <w:tcPr>
            <w:tcW w:w="850" w:type="dxa"/>
          </w:tcPr>
          <w:p w:rsidR="00124DC4" w:rsidRDefault="00124DC4" w:rsidP="00124DC4"/>
        </w:tc>
        <w:tc>
          <w:tcPr>
            <w:tcW w:w="5812" w:type="dxa"/>
          </w:tcPr>
          <w:p w:rsidR="00124DC4" w:rsidRDefault="00124DC4" w:rsidP="00124DC4">
            <w:r>
              <w:t>frå kr. 7 009 512 000 til kr. 6 891 512 000</w:t>
            </w:r>
          </w:p>
        </w:tc>
        <w:tc>
          <w:tcPr>
            <w:tcW w:w="1687" w:type="dxa"/>
          </w:tcPr>
          <w:p w:rsidR="00124DC4" w:rsidRDefault="00124DC4" w:rsidP="009C1628">
            <w:pPr>
              <w:jc w:val="right"/>
            </w:pPr>
          </w:p>
        </w:tc>
      </w:tr>
      <w:tr w:rsidR="00124DC4" w:rsidTr="00AF6860">
        <w:trPr>
          <w:trHeight w:val="380"/>
        </w:trPr>
        <w:tc>
          <w:tcPr>
            <w:tcW w:w="851" w:type="dxa"/>
          </w:tcPr>
          <w:p w:rsidR="00124DC4" w:rsidRDefault="00124DC4" w:rsidP="00124DC4">
            <w:r>
              <w:t>1790</w:t>
            </w:r>
          </w:p>
        </w:tc>
        <w:tc>
          <w:tcPr>
            <w:tcW w:w="850" w:type="dxa"/>
          </w:tcPr>
          <w:p w:rsidR="00124DC4" w:rsidRDefault="00124DC4" w:rsidP="00124DC4"/>
        </w:tc>
        <w:tc>
          <w:tcPr>
            <w:tcW w:w="5812" w:type="dxa"/>
          </w:tcPr>
          <w:p w:rsidR="00124DC4" w:rsidRDefault="00124DC4" w:rsidP="00124DC4">
            <w:r>
              <w:t>Kystvakta</w:t>
            </w:r>
          </w:p>
        </w:tc>
        <w:tc>
          <w:tcPr>
            <w:tcW w:w="1687" w:type="dxa"/>
          </w:tcPr>
          <w:p w:rsidR="00124DC4" w:rsidRDefault="00124DC4" w:rsidP="009C1628">
            <w:pPr>
              <w:jc w:val="right"/>
            </w:pPr>
          </w:p>
        </w:tc>
      </w:tr>
      <w:tr w:rsidR="00124DC4" w:rsidTr="00AF6860">
        <w:trPr>
          <w:trHeight w:val="380"/>
        </w:trPr>
        <w:tc>
          <w:tcPr>
            <w:tcW w:w="851" w:type="dxa"/>
          </w:tcPr>
          <w:p w:rsidR="00124DC4" w:rsidRDefault="00124DC4" w:rsidP="00124DC4"/>
        </w:tc>
        <w:tc>
          <w:tcPr>
            <w:tcW w:w="850" w:type="dxa"/>
          </w:tcPr>
          <w:p w:rsidR="00124DC4" w:rsidRDefault="00124DC4" w:rsidP="00124DC4">
            <w:r>
              <w:t>01</w:t>
            </w:r>
          </w:p>
        </w:tc>
        <w:tc>
          <w:tcPr>
            <w:tcW w:w="5812" w:type="dxa"/>
          </w:tcPr>
          <w:p w:rsidR="00124DC4" w:rsidRDefault="00124DC4" w:rsidP="00124DC4">
            <w:r>
              <w:t xml:space="preserve">Driftsutgifter, blir auka med </w:t>
            </w:r>
            <w:r>
              <w:tab/>
            </w:r>
          </w:p>
        </w:tc>
        <w:tc>
          <w:tcPr>
            <w:tcW w:w="1687" w:type="dxa"/>
          </w:tcPr>
          <w:p w:rsidR="00124DC4" w:rsidRDefault="00124DC4" w:rsidP="009C1628">
            <w:pPr>
              <w:jc w:val="right"/>
            </w:pPr>
            <w:r>
              <w:t>27 032 000</w:t>
            </w:r>
          </w:p>
        </w:tc>
      </w:tr>
      <w:tr w:rsidR="00124DC4" w:rsidTr="00AF6860">
        <w:trPr>
          <w:trHeight w:val="380"/>
        </w:trPr>
        <w:tc>
          <w:tcPr>
            <w:tcW w:w="851" w:type="dxa"/>
          </w:tcPr>
          <w:p w:rsidR="00124DC4" w:rsidRDefault="00124DC4" w:rsidP="00124DC4"/>
        </w:tc>
        <w:tc>
          <w:tcPr>
            <w:tcW w:w="850" w:type="dxa"/>
          </w:tcPr>
          <w:p w:rsidR="00124DC4" w:rsidRDefault="00124DC4" w:rsidP="00124DC4"/>
        </w:tc>
        <w:tc>
          <w:tcPr>
            <w:tcW w:w="5812" w:type="dxa"/>
          </w:tcPr>
          <w:p w:rsidR="00124DC4" w:rsidRDefault="00124DC4" w:rsidP="00124DC4">
            <w:r>
              <w:t>frå kr. 1 084 913 000 til kr. 1 111 945 000</w:t>
            </w:r>
          </w:p>
        </w:tc>
        <w:tc>
          <w:tcPr>
            <w:tcW w:w="1687" w:type="dxa"/>
          </w:tcPr>
          <w:p w:rsidR="00124DC4" w:rsidRDefault="00124DC4" w:rsidP="009C1628">
            <w:pPr>
              <w:jc w:val="right"/>
            </w:pPr>
          </w:p>
        </w:tc>
      </w:tr>
      <w:tr w:rsidR="00124DC4" w:rsidTr="00AF6860">
        <w:trPr>
          <w:trHeight w:val="380"/>
        </w:trPr>
        <w:tc>
          <w:tcPr>
            <w:tcW w:w="851" w:type="dxa"/>
          </w:tcPr>
          <w:p w:rsidR="00124DC4" w:rsidRDefault="00124DC4" w:rsidP="00124DC4">
            <w:r>
              <w:t>1791</w:t>
            </w:r>
          </w:p>
        </w:tc>
        <w:tc>
          <w:tcPr>
            <w:tcW w:w="850" w:type="dxa"/>
          </w:tcPr>
          <w:p w:rsidR="00124DC4" w:rsidRDefault="00124DC4" w:rsidP="00124DC4"/>
        </w:tc>
        <w:tc>
          <w:tcPr>
            <w:tcW w:w="5812" w:type="dxa"/>
          </w:tcPr>
          <w:p w:rsidR="00124DC4" w:rsidRDefault="00124DC4" w:rsidP="00124DC4">
            <w:r>
              <w:t>Redningshelikoptertenesta</w:t>
            </w:r>
          </w:p>
        </w:tc>
        <w:tc>
          <w:tcPr>
            <w:tcW w:w="1687" w:type="dxa"/>
          </w:tcPr>
          <w:p w:rsidR="00124DC4" w:rsidRDefault="00124DC4" w:rsidP="009C1628">
            <w:pPr>
              <w:jc w:val="right"/>
            </w:pPr>
          </w:p>
        </w:tc>
      </w:tr>
      <w:tr w:rsidR="00124DC4" w:rsidTr="00AF6860">
        <w:trPr>
          <w:trHeight w:val="380"/>
        </w:trPr>
        <w:tc>
          <w:tcPr>
            <w:tcW w:w="851" w:type="dxa"/>
          </w:tcPr>
          <w:p w:rsidR="00124DC4" w:rsidRDefault="00124DC4" w:rsidP="00124DC4"/>
        </w:tc>
        <w:tc>
          <w:tcPr>
            <w:tcW w:w="850" w:type="dxa"/>
          </w:tcPr>
          <w:p w:rsidR="00124DC4" w:rsidRDefault="00124DC4" w:rsidP="00124DC4">
            <w:r>
              <w:t>01</w:t>
            </w:r>
          </w:p>
        </w:tc>
        <w:tc>
          <w:tcPr>
            <w:tcW w:w="5812" w:type="dxa"/>
          </w:tcPr>
          <w:p w:rsidR="00124DC4" w:rsidRDefault="00124DC4" w:rsidP="00124DC4">
            <w:r>
              <w:t xml:space="preserve">Driftsutgifter, blir auka med </w:t>
            </w:r>
            <w:r>
              <w:tab/>
            </w:r>
          </w:p>
        </w:tc>
        <w:tc>
          <w:tcPr>
            <w:tcW w:w="1687" w:type="dxa"/>
          </w:tcPr>
          <w:p w:rsidR="00124DC4" w:rsidRDefault="00124DC4" w:rsidP="009C1628">
            <w:pPr>
              <w:jc w:val="right"/>
            </w:pPr>
            <w:r>
              <w:t>23 984 000</w:t>
            </w:r>
          </w:p>
        </w:tc>
      </w:tr>
      <w:tr w:rsidR="00124DC4" w:rsidTr="00AF6860">
        <w:trPr>
          <w:trHeight w:val="380"/>
        </w:trPr>
        <w:tc>
          <w:tcPr>
            <w:tcW w:w="851" w:type="dxa"/>
          </w:tcPr>
          <w:p w:rsidR="00124DC4" w:rsidRDefault="00124DC4" w:rsidP="00124DC4"/>
        </w:tc>
        <w:tc>
          <w:tcPr>
            <w:tcW w:w="850" w:type="dxa"/>
          </w:tcPr>
          <w:p w:rsidR="00124DC4" w:rsidRDefault="00124DC4" w:rsidP="00124DC4"/>
        </w:tc>
        <w:tc>
          <w:tcPr>
            <w:tcW w:w="5812" w:type="dxa"/>
          </w:tcPr>
          <w:p w:rsidR="00124DC4" w:rsidRDefault="00124DC4" w:rsidP="00124DC4">
            <w:r>
              <w:t>frå kr 912 550 000 til kr. 936 534 000</w:t>
            </w:r>
          </w:p>
        </w:tc>
        <w:tc>
          <w:tcPr>
            <w:tcW w:w="1687" w:type="dxa"/>
          </w:tcPr>
          <w:p w:rsidR="00124DC4" w:rsidRDefault="00124DC4" w:rsidP="009C1628">
            <w:pPr>
              <w:jc w:val="right"/>
            </w:pPr>
          </w:p>
        </w:tc>
      </w:tr>
      <w:tr w:rsidR="00124DC4" w:rsidTr="00AF6860">
        <w:trPr>
          <w:trHeight w:val="380"/>
        </w:trPr>
        <w:tc>
          <w:tcPr>
            <w:tcW w:w="851" w:type="dxa"/>
          </w:tcPr>
          <w:p w:rsidR="00124DC4" w:rsidRDefault="00124DC4" w:rsidP="00124DC4">
            <w:r>
              <w:t>1792</w:t>
            </w:r>
          </w:p>
        </w:tc>
        <w:tc>
          <w:tcPr>
            <w:tcW w:w="850" w:type="dxa"/>
          </w:tcPr>
          <w:p w:rsidR="00124DC4" w:rsidRDefault="00124DC4" w:rsidP="00124DC4"/>
        </w:tc>
        <w:tc>
          <w:tcPr>
            <w:tcW w:w="5812" w:type="dxa"/>
          </w:tcPr>
          <w:p w:rsidR="00124DC4" w:rsidRDefault="00124DC4" w:rsidP="00124DC4">
            <w:r>
              <w:t>Norske styrkar i utlandet</w:t>
            </w:r>
          </w:p>
        </w:tc>
        <w:tc>
          <w:tcPr>
            <w:tcW w:w="1687" w:type="dxa"/>
          </w:tcPr>
          <w:p w:rsidR="00124DC4" w:rsidRDefault="00124DC4" w:rsidP="009C1628">
            <w:pPr>
              <w:jc w:val="right"/>
            </w:pPr>
          </w:p>
        </w:tc>
      </w:tr>
      <w:tr w:rsidR="00124DC4" w:rsidTr="00AF6860">
        <w:trPr>
          <w:trHeight w:val="380"/>
        </w:trPr>
        <w:tc>
          <w:tcPr>
            <w:tcW w:w="851" w:type="dxa"/>
          </w:tcPr>
          <w:p w:rsidR="00124DC4" w:rsidRDefault="00124DC4" w:rsidP="00124DC4"/>
        </w:tc>
        <w:tc>
          <w:tcPr>
            <w:tcW w:w="850" w:type="dxa"/>
          </w:tcPr>
          <w:p w:rsidR="00124DC4" w:rsidRDefault="00124DC4" w:rsidP="00124DC4">
            <w:r>
              <w:t>01</w:t>
            </w:r>
          </w:p>
        </w:tc>
        <w:tc>
          <w:tcPr>
            <w:tcW w:w="5812" w:type="dxa"/>
          </w:tcPr>
          <w:p w:rsidR="00124DC4" w:rsidRDefault="00124DC4" w:rsidP="00124DC4">
            <w:r>
              <w:t xml:space="preserve">Driftsutgifter, blir redusert med </w:t>
            </w:r>
            <w:r>
              <w:tab/>
            </w:r>
          </w:p>
        </w:tc>
        <w:tc>
          <w:tcPr>
            <w:tcW w:w="1687" w:type="dxa"/>
          </w:tcPr>
          <w:p w:rsidR="00124DC4" w:rsidRDefault="00124DC4" w:rsidP="009C1628">
            <w:pPr>
              <w:jc w:val="right"/>
            </w:pPr>
            <w:r>
              <w:t>6 025 000</w:t>
            </w:r>
          </w:p>
        </w:tc>
      </w:tr>
      <w:tr w:rsidR="00124DC4" w:rsidTr="00AF6860">
        <w:trPr>
          <w:trHeight w:val="380"/>
        </w:trPr>
        <w:tc>
          <w:tcPr>
            <w:tcW w:w="851" w:type="dxa"/>
          </w:tcPr>
          <w:p w:rsidR="00124DC4" w:rsidRDefault="00124DC4" w:rsidP="00124DC4"/>
        </w:tc>
        <w:tc>
          <w:tcPr>
            <w:tcW w:w="850" w:type="dxa"/>
          </w:tcPr>
          <w:p w:rsidR="00124DC4" w:rsidRDefault="00124DC4" w:rsidP="00124DC4"/>
        </w:tc>
        <w:tc>
          <w:tcPr>
            <w:tcW w:w="5812" w:type="dxa"/>
          </w:tcPr>
          <w:p w:rsidR="00124DC4" w:rsidRDefault="00124DC4" w:rsidP="00124DC4">
            <w:r>
              <w:t>frå kr. 999 373 000 til kr. 993 348 000</w:t>
            </w:r>
          </w:p>
        </w:tc>
        <w:tc>
          <w:tcPr>
            <w:tcW w:w="1687" w:type="dxa"/>
          </w:tcPr>
          <w:p w:rsidR="00124DC4" w:rsidRDefault="00124DC4" w:rsidP="009C1628">
            <w:pPr>
              <w:jc w:val="right"/>
            </w:pPr>
          </w:p>
        </w:tc>
      </w:tr>
    </w:tbl>
    <w:p w:rsidR="00124DC4" w:rsidRDefault="00124DC4" w:rsidP="00124DC4">
      <w:pPr>
        <w:pStyle w:val="a-vedtak-tekst"/>
        <w:rPr>
          <w:lang w:val="nn-NO"/>
        </w:rPr>
      </w:pPr>
      <w:r>
        <w:rPr>
          <w:lang w:val="nn-NO"/>
        </w:rPr>
        <w:t>Inntekter:</w:t>
      </w:r>
    </w:p>
    <w:p w:rsidR="00124DC4" w:rsidRDefault="00124DC4" w:rsidP="00124DC4">
      <w:pPr>
        <w:pStyle w:val="Tabellnavn"/>
      </w:pPr>
      <w:r>
        <w:t>04N1xx2</w:t>
      </w:r>
    </w:p>
    <w:tbl>
      <w:tblPr>
        <w:tblStyle w:val="StandardTabell"/>
        <w:tblW w:w="9200" w:type="dxa"/>
        <w:tblInd w:w="-5" w:type="dxa"/>
        <w:tblLayout w:type="fixed"/>
        <w:tblLook w:val="04A0" w:firstRow="1" w:lastRow="0" w:firstColumn="1" w:lastColumn="0" w:noHBand="0" w:noVBand="1"/>
      </w:tblPr>
      <w:tblGrid>
        <w:gridCol w:w="851"/>
        <w:gridCol w:w="850"/>
        <w:gridCol w:w="5812"/>
        <w:gridCol w:w="1687"/>
      </w:tblGrid>
      <w:tr w:rsidR="00124DC4" w:rsidTr="00AF6860">
        <w:trPr>
          <w:trHeight w:val="360"/>
        </w:trPr>
        <w:tc>
          <w:tcPr>
            <w:tcW w:w="851" w:type="dxa"/>
            <w:shd w:val="clear" w:color="auto" w:fill="FFFFFF"/>
          </w:tcPr>
          <w:p w:rsidR="00124DC4" w:rsidRDefault="00124DC4" w:rsidP="00124DC4">
            <w:bookmarkStart w:id="0" w:name="_GoBack" w:colFirst="2" w:colLast="2"/>
            <w:r>
              <w:t>Kap.</w:t>
            </w:r>
          </w:p>
        </w:tc>
        <w:tc>
          <w:tcPr>
            <w:tcW w:w="850" w:type="dxa"/>
          </w:tcPr>
          <w:p w:rsidR="00124DC4" w:rsidRDefault="00124DC4" w:rsidP="00124DC4">
            <w:r>
              <w:t>Post</w:t>
            </w:r>
          </w:p>
        </w:tc>
        <w:tc>
          <w:tcPr>
            <w:tcW w:w="5812" w:type="dxa"/>
          </w:tcPr>
          <w:p w:rsidR="00124DC4" w:rsidRDefault="00124DC4" w:rsidP="00124DC4">
            <w:r>
              <w:t>Føremål</w:t>
            </w:r>
          </w:p>
        </w:tc>
        <w:tc>
          <w:tcPr>
            <w:tcW w:w="1687" w:type="dxa"/>
          </w:tcPr>
          <w:p w:rsidR="00124DC4" w:rsidRDefault="00124DC4" w:rsidP="009C1628">
            <w:pPr>
              <w:jc w:val="right"/>
            </w:pPr>
            <w:r>
              <w:t>Kroner</w:t>
            </w:r>
          </w:p>
        </w:tc>
      </w:tr>
      <w:tr w:rsidR="00124DC4" w:rsidTr="00AF6860">
        <w:trPr>
          <w:trHeight w:val="380"/>
        </w:trPr>
        <w:tc>
          <w:tcPr>
            <w:tcW w:w="851" w:type="dxa"/>
          </w:tcPr>
          <w:p w:rsidR="00124DC4" w:rsidRDefault="00124DC4" w:rsidP="00124DC4">
            <w:r>
              <w:t>4700</w:t>
            </w:r>
          </w:p>
        </w:tc>
        <w:tc>
          <w:tcPr>
            <w:tcW w:w="850" w:type="dxa"/>
          </w:tcPr>
          <w:p w:rsidR="00124DC4" w:rsidRDefault="00124DC4" w:rsidP="00124DC4"/>
        </w:tc>
        <w:tc>
          <w:tcPr>
            <w:tcW w:w="5812" w:type="dxa"/>
          </w:tcPr>
          <w:p w:rsidR="00124DC4" w:rsidRDefault="00124DC4" w:rsidP="00124DC4">
            <w:r>
              <w:t>Forsvarsdepartementet</w:t>
            </w:r>
          </w:p>
        </w:tc>
        <w:tc>
          <w:tcPr>
            <w:tcW w:w="1687" w:type="dxa"/>
          </w:tcPr>
          <w:p w:rsidR="00124DC4" w:rsidRDefault="00124DC4" w:rsidP="009C1628">
            <w:pPr>
              <w:jc w:val="right"/>
            </w:pPr>
          </w:p>
        </w:tc>
      </w:tr>
      <w:tr w:rsidR="00124DC4" w:rsidTr="00AF6860">
        <w:trPr>
          <w:trHeight w:val="380"/>
        </w:trPr>
        <w:tc>
          <w:tcPr>
            <w:tcW w:w="851" w:type="dxa"/>
          </w:tcPr>
          <w:p w:rsidR="00124DC4" w:rsidRDefault="00124DC4" w:rsidP="00124DC4">
            <w:r>
              <w:t>NY</w:t>
            </w:r>
          </w:p>
        </w:tc>
        <w:tc>
          <w:tcPr>
            <w:tcW w:w="850" w:type="dxa"/>
          </w:tcPr>
          <w:p w:rsidR="00124DC4" w:rsidRDefault="00124DC4" w:rsidP="00124DC4">
            <w:r>
              <w:t>96</w:t>
            </w:r>
          </w:p>
        </w:tc>
        <w:tc>
          <w:tcPr>
            <w:tcW w:w="5812" w:type="dxa"/>
          </w:tcPr>
          <w:p w:rsidR="00124DC4" w:rsidRDefault="00124DC4" w:rsidP="00124DC4">
            <w:r>
              <w:t xml:space="preserve">Aksjar, blir auka med </w:t>
            </w:r>
            <w:r>
              <w:tab/>
            </w:r>
          </w:p>
        </w:tc>
        <w:tc>
          <w:tcPr>
            <w:tcW w:w="1687" w:type="dxa"/>
          </w:tcPr>
          <w:p w:rsidR="00124DC4" w:rsidRDefault="00124DC4" w:rsidP="009C1628">
            <w:pPr>
              <w:jc w:val="right"/>
            </w:pPr>
            <w:r>
              <w:t>2 900 000</w:t>
            </w:r>
          </w:p>
        </w:tc>
      </w:tr>
      <w:tr w:rsidR="00124DC4" w:rsidTr="00AF6860">
        <w:trPr>
          <w:trHeight w:val="380"/>
        </w:trPr>
        <w:tc>
          <w:tcPr>
            <w:tcW w:w="851" w:type="dxa"/>
          </w:tcPr>
          <w:p w:rsidR="00124DC4" w:rsidRDefault="00124DC4" w:rsidP="00124DC4"/>
        </w:tc>
        <w:tc>
          <w:tcPr>
            <w:tcW w:w="850" w:type="dxa"/>
          </w:tcPr>
          <w:p w:rsidR="00124DC4" w:rsidRDefault="00124DC4" w:rsidP="00124DC4"/>
        </w:tc>
        <w:tc>
          <w:tcPr>
            <w:tcW w:w="5812" w:type="dxa"/>
          </w:tcPr>
          <w:p w:rsidR="00124DC4" w:rsidRDefault="00124DC4" w:rsidP="00124DC4">
            <w:r>
              <w:t>frå kr. 0 til kr. 2 900 000</w:t>
            </w:r>
          </w:p>
        </w:tc>
        <w:tc>
          <w:tcPr>
            <w:tcW w:w="1687" w:type="dxa"/>
          </w:tcPr>
          <w:p w:rsidR="00124DC4" w:rsidRDefault="00124DC4" w:rsidP="009C1628">
            <w:pPr>
              <w:jc w:val="right"/>
            </w:pPr>
          </w:p>
        </w:tc>
      </w:tr>
      <w:tr w:rsidR="00124DC4" w:rsidTr="00AF6860">
        <w:trPr>
          <w:trHeight w:val="380"/>
        </w:trPr>
        <w:tc>
          <w:tcPr>
            <w:tcW w:w="851" w:type="dxa"/>
          </w:tcPr>
          <w:p w:rsidR="00124DC4" w:rsidRDefault="00124DC4" w:rsidP="00124DC4">
            <w:r>
              <w:t>4710</w:t>
            </w:r>
          </w:p>
        </w:tc>
        <w:tc>
          <w:tcPr>
            <w:tcW w:w="850" w:type="dxa"/>
          </w:tcPr>
          <w:p w:rsidR="00124DC4" w:rsidRDefault="00124DC4" w:rsidP="00124DC4"/>
        </w:tc>
        <w:tc>
          <w:tcPr>
            <w:tcW w:w="5812" w:type="dxa"/>
          </w:tcPr>
          <w:p w:rsidR="00124DC4" w:rsidRDefault="00124DC4" w:rsidP="00124DC4">
            <w:r>
              <w:t>Forsvarsbygg og nybygg og nyanlegg</w:t>
            </w:r>
          </w:p>
        </w:tc>
        <w:tc>
          <w:tcPr>
            <w:tcW w:w="1687" w:type="dxa"/>
          </w:tcPr>
          <w:p w:rsidR="00124DC4" w:rsidRDefault="00124DC4" w:rsidP="009C1628">
            <w:pPr>
              <w:jc w:val="right"/>
            </w:pPr>
          </w:p>
        </w:tc>
      </w:tr>
      <w:tr w:rsidR="00124DC4" w:rsidTr="00AF6860">
        <w:trPr>
          <w:trHeight w:val="380"/>
        </w:trPr>
        <w:tc>
          <w:tcPr>
            <w:tcW w:w="851" w:type="dxa"/>
          </w:tcPr>
          <w:p w:rsidR="00124DC4" w:rsidRDefault="00124DC4" w:rsidP="00124DC4"/>
        </w:tc>
        <w:tc>
          <w:tcPr>
            <w:tcW w:w="850" w:type="dxa"/>
          </w:tcPr>
          <w:p w:rsidR="00124DC4" w:rsidRDefault="00124DC4" w:rsidP="00124DC4">
            <w:r>
              <w:t>01</w:t>
            </w:r>
          </w:p>
        </w:tc>
        <w:tc>
          <w:tcPr>
            <w:tcW w:w="5812" w:type="dxa"/>
          </w:tcPr>
          <w:p w:rsidR="00124DC4" w:rsidRDefault="00124DC4" w:rsidP="00124DC4">
            <w:r>
              <w:t xml:space="preserve">Driftsinntekter, blir redusert med </w:t>
            </w:r>
            <w:r>
              <w:tab/>
            </w:r>
          </w:p>
        </w:tc>
        <w:tc>
          <w:tcPr>
            <w:tcW w:w="1687" w:type="dxa"/>
          </w:tcPr>
          <w:p w:rsidR="00124DC4" w:rsidRDefault="00124DC4" w:rsidP="009C1628">
            <w:pPr>
              <w:jc w:val="right"/>
            </w:pPr>
            <w:r>
              <w:t>184 000 000</w:t>
            </w:r>
          </w:p>
        </w:tc>
      </w:tr>
      <w:tr w:rsidR="00124DC4" w:rsidTr="00AF6860">
        <w:trPr>
          <w:trHeight w:val="380"/>
        </w:trPr>
        <w:tc>
          <w:tcPr>
            <w:tcW w:w="851" w:type="dxa"/>
          </w:tcPr>
          <w:p w:rsidR="00124DC4" w:rsidRDefault="00124DC4" w:rsidP="00124DC4"/>
        </w:tc>
        <w:tc>
          <w:tcPr>
            <w:tcW w:w="850" w:type="dxa"/>
          </w:tcPr>
          <w:p w:rsidR="00124DC4" w:rsidRDefault="00124DC4" w:rsidP="00124DC4"/>
        </w:tc>
        <w:tc>
          <w:tcPr>
            <w:tcW w:w="5812" w:type="dxa"/>
          </w:tcPr>
          <w:p w:rsidR="00124DC4" w:rsidRDefault="00124DC4" w:rsidP="00124DC4">
            <w:r>
              <w:t>frå kr. 3 892 456 000 til kr. 3 708 456 000</w:t>
            </w:r>
          </w:p>
        </w:tc>
        <w:tc>
          <w:tcPr>
            <w:tcW w:w="1687" w:type="dxa"/>
          </w:tcPr>
          <w:p w:rsidR="00124DC4" w:rsidRDefault="00124DC4" w:rsidP="009C1628">
            <w:pPr>
              <w:jc w:val="right"/>
            </w:pPr>
          </w:p>
        </w:tc>
      </w:tr>
      <w:tr w:rsidR="00124DC4" w:rsidTr="00AF6860">
        <w:trPr>
          <w:trHeight w:val="380"/>
        </w:trPr>
        <w:tc>
          <w:tcPr>
            <w:tcW w:w="851" w:type="dxa"/>
          </w:tcPr>
          <w:p w:rsidR="00124DC4" w:rsidRDefault="00124DC4" w:rsidP="00124DC4">
            <w:r>
              <w:lastRenderedPageBreak/>
              <w:t>4720</w:t>
            </w:r>
          </w:p>
        </w:tc>
        <w:tc>
          <w:tcPr>
            <w:tcW w:w="850" w:type="dxa"/>
          </w:tcPr>
          <w:p w:rsidR="00124DC4" w:rsidRDefault="00124DC4" w:rsidP="00124DC4"/>
        </w:tc>
        <w:tc>
          <w:tcPr>
            <w:tcW w:w="5812" w:type="dxa"/>
          </w:tcPr>
          <w:p w:rsidR="00124DC4" w:rsidRDefault="00124DC4" w:rsidP="00124DC4">
            <w:r>
              <w:t>Felleskapasitetar i Forsvaret</w:t>
            </w:r>
          </w:p>
        </w:tc>
        <w:tc>
          <w:tcPr>
            <w:tcW w:w="1687" w:type="dxa"/>
          </w:tcPr>
          <w:p w:rsidR="00124DC4" w:rsidRDefault="00124DC4" w:rsidP="009C1628">
            <w:pPr>
              <w:jc w:val="right"/>
            </w:pPr>
          </w:p>
        </w:tc>
      </w:tr>
      <w:tr w:rsidR="00124DC4" w:rsidTr="00AF6860">
        <w:trPr>
          <w:trHeight w:val="380"/>
        </w:trPr>
        <w:tc>
          <w:tcPr>
            <w:tcW w:w="851" w:type="dxa"/>
          </w:tcPr>
          <w:p w:rsidR="00124DC4" w:rsidRDefault="00124DC4" w:rsidP="00124DC4"/>
        </w:tc>
        <w:tc>
          <w:tcPr>
            <w:tcW w:w="850" w:type="dxa"/>
          </w:tcPr>
          <w:p w:rsidR="00124DC4" w:rsidRDefault="00124DC4" w:rsidP="00124DC4">
            <w:r>
              <w:t>01</w:t>
            </w:r>
          </w:p>
        </w:tc>
        <w:tc>
          <w:tcPr>
            <w:tcW w:w="5812" w:type="dxa"/>
          </w:tcPr>
          <w:p w:rsidR="00124DC4" w:rsidRDefault="00124DC4" w:rsidP="00124DC4">
            <w:r>
              <w:t xml:space="preserve">Driftsinntekter, blir redusert med </w:t>
            </w:r>
            <w:r>
              <w:tab/>
            </w:r>
          </w:p>
        </w:tc>
        <w:tc>
          <w:tcPr>
            <w:tcW w:w="1687" w:type="dxa"/>
          </w:tcPr>
          <w:p w:rsidR="00124DC4" w:rsidRDefault="00124DC4" w:rsidP="009C1628">
            <w:pPr>
              <w:jc w:val="right"/>
            </w:pPr>
            <w:r>
              <w:t>4 169 000</w:t>
            </w:r>
          </w:p>
        </w:tc>
      </w:tr>
      <w:tr w:rsidR="00124DC4" w:rsidTr="00AF6860">
        <w:trPr>
          <w:trHeight w:val="380"/>
        </w:trPr>
        <w:tc>
          <w:tcPr>
            <w:tcW w:w="851" w:type="dxa"/>
          </w:tcPr>
          <w:p w:rsidR="00124DC4" w:rsidRDefault="00124DC4" w:rsidP="00124DC4"/>
        </w:tc>
        <w:tc>
          <w:tcPr>
            <w:tcW w:w="850" w:type="dxa"/>
          </w:tcPr>
          <w:p w:rsidR="00124DC4" w:rsidRDefault="00124DC4" w:rsidP="00124DC4"/>
        </w:tc>
        <w:tc>
          <w:tcPr>
            <w:tcW w:w="5812" w:type="dxa"/>
          </w:tcPr>
          <w:p w:rsidR="00124DC4" w:rsidRDefault="00124DC4" w:rsidP="00124DC4">
            <w:r>
              <w:t>frå kr. 1 223 509 000 til kr. 1 219 340 000</w:t>
            </w:r>
          </w:p>
        </w:tc>
        <w:tc>
          <w:tcPr>
            <w:tcW w:w="1687" w:type="dxa"/>
          </w:tcPr>
          <w:p w:rsidR="00124DC4" w:rsidRDefault="00124DC4" w:rsidP="009C1628">
            <w:pPr>
              <w:jc w:val="right"/>
            </w:pPr>
          </w:p>
        </w:tc>
      </w:tr>
      <w:tr w:rsidR="00124DC4" w:rsidTr="00AF6860">
        <w:trPr>
          <w:trHeight w:val="380"/>
        </w:trPr>
        <w:tc>
          <w:tcPr>
            <w:tcW w:w="851" w:type="dxa"/>
          </w:tcPr>
          <w:p w:rsidR="00124DC4" w:rsidRDefault="00124DC4" w:rsidP="00124DC4">
            <w:r>
              <w:t>4731</w:t>
            </w:r>
          </w:p>
        </w:tc>
        <w:tc>
          <w:tcPr>
            <w:tcW w:w="850" w:type="dxa"/>
          </w:tcPr>
          <w:p w:rsidR="00124DC4" w:rsidRDefault="00124DC4" w:rsidP="00124DC4"/>
        </w:tc>
        <w:tc>
          <w:tcPr>
            <w:tcW w:w="5812" w:type="dxa"/>
          </w:tcPr>
          <w:p w:rsidR="00124DC4" w:rsidRDefault="00124DC4" w:rsidP="00124DC4">
            <w:r>
              <w:t>Hæren</w:t>
            </w:r>
          </w:p>
        </w:tc>
        <w:tc>
          <w:tcPr>
            <w:tcW w:w="1687" w:type="dxa"/>
          </w:tcPr>
          <w:p w:rsidR="00124DC4" w:rsidRDefault="00124DC4" w:rsidP="009C1628">
            <w:pPr>
              <w:jc w:val="right"/>
            </w:pPr>
          </w:p>
        </w:tc>
      </w:tr>
      <w:tr w:rsidR="00124DC4" w:rsidTr="00AF6860">
        <w:trPr>
          <w:trHeight w:val="380"/>
        </w:trPr>
        <w:tc>
          <w:tcPr>
            <w:tcW w:w="851" w:type="dxa"/>
          </w:tcPr>
          <w:p w:rsidR="00124DC4" w:rsidRDefault="00124DC4" w:rsidP="00124DC4"/>
        </w:tc>
        <w:tc>
          <w:tcPr>
            <w:tcW w:w="850" w:type="dxa"/>
          </w:tcPr>
          <w:p w:rsidR="00124DC4" w:rsidRDefault="00124DC4" w:rsidP="00124DC4">
            <w:r>
              <w:t>01</w:t>
            </w:r>
          </w:p>
        </w:tc>
        <w:tc>
          <w:tcPr>
            <w:tcW w:w="5812" w:type="dxa"/>
          </w:tcPr>
          <w:p w:rsidR="00124DC4" w:rsidRDefault="00124DC4" w:rsidP="00124DC4">
            <w:r>
              <w:t xml:space="preserve">Driftsinntekter, blir auka med </w:t>
            </w:r>
            <w:r>
              <w:tab/>
            </w:r>
          </w:p>
        </w:tc>
        <w:tc>
          <w:tcPr>
            <w:tcW w:w="1687" w:type="dxa"/>
          </w:tcPr>
          <w:p w:rsidR="00124DC4" w:rsidRDefault="00124DC4" w:rsidP="009C1628">
            <w:pPr>
              <w:jc w:val="right"/>
            </w:pPr>
            <w:r>
              <w:t>52 747 000</w:t>
            </w:r>
          </w:p>
        </w:tc>
      </w:tr>
      <w:tr w:rsidR="00124DC4" w:rsidTr="00AF6860">
        <w:trPr>
          <w:trHeight w:val="380"/>
        </w:trPr>
        <w:tc>
          <w:tcPr>
            <w:tcW w:w="851" w:type="dxa"/>
          </w:tcPr>
          <w:p w:rsidR="00124DC4" w:rsidRDefault="00124DC4" w:rsidP="00124DC4"/>
        </w:tc>
        <w:tc>
          <w:tcPr>
            <w:tcW w:w="850" w:type="dxa"/>
          </w:tcPr>
          <w:p w:rsidR="00124DC4" w:rsidRDefault="00124DC4" w:rsidP="00124DC4"/>
        </w:tc>
        <w:tc>
          <w:tcPr>
            <w:tcW w:w="5812" w:type="dxa"/>
          </w:tcPr>
          <w:p w:rsidR="00124DC4" w:rsidRDefault="00124DC4" w:rsidP="00124DC4">
            <w:r>
              <w:t>frå kr. 99 310 000 til kr. 152 057 000</w:t>
            </w:r>
          </w:p>
        </w:tc>
        <w:tc>
          <w:tcPr>
            <w:tcW w:w="1687" w:type="dxa"/>
          </w:tcPr>
          <w:p w:rsidR="00124DC4" w:rsidRDefault="00124DC4" w:rsidP="009C1628">
            <w:pPr>
              <w:jc w:val="right"/>
            </w:pPr>
          </w:p>
        </w:tc>
      </w:tr>
      <w:tr w:rsidR="00124DC4" w:rsidTr="00AF6860">
        <w:trPr>
          <w:trHeight w:val="380"/>
        </w:trPr>
        <w:tc>
          <w:tcPr>
            <w:tcW w:w="851" w:type="dxa"/>
          </w:tcPr>
          <w:p w:rsidR="00124DC4" w:rsidRDefault="00124DC4" w:rsidP="00124DC4">
            <w:r>
              <w:t>4760</w:t>
            </w:r>
          </w:p>
        </w:tc>
        <w:tc>
          <w:tcPr>
            <w:tcW w:w="850" w:type="dxa"/>
          </w:tcPr>
          <w:p w:rsidR="00124DC4" w:rsidRDefault="00124DC4" w:rsidP="00124DC4"/>
        </w:tc>
        <w:tc>
          <w:tcPr>
            <w:tcW w:w="5812" w:type="dxa"/>
          </w:tcPr>
          <w:p w:rsidR="00124DC4" w:rsidRDefault="00124DC4" w:rsidP="00124DC4">
            <w:r>
              <w:t>Forsvarsmateriell og større anskaffingar og vedlikehald</w:t>
            </w:r>
          </w:p>
        </w:tc>
        <w:tc>
          <w:tcPr>
            <w:tcW w:w="1687" w:type="dxa"/>
          </w:tcPr>
          <w:p w:rsidR="00124DC4" w:rsidRDefault="00124DC4" w:rsidP="009C1628">
            <w:pPr>
              <w:jc w:val="right"/>
            </w:pPr>
          </w:p>
        </w:tc>
      </w:tr>
      <w:tr w:rsidR="00124DC4" w:rsidTr="00AF6860">
        <w:trPr>
          <w:trHeight w:val="380"/>
        </w:trPr>
        <w:tc>
          <w:tcPr>
            <w:tcW w:w="851" w:type="dxa"/>
          </w:tcPr>
          <w:p w:rsidR="00124DC4" w:rsidRDefault="00124DC4" w:rsidP="00124DC4"/>
        </w:tc>
        <w:tc>
          <w:tcPr>
            <w:tcW w:w="850" w:type="dxa"/>
          </w:tcPr>
          <w:p w:rsidR="00124DC4" w:rsidRDefault="00124DC4" w:rsidP="00124DC4">
            <w:r>
              <w:t>01</w:t>
            </w:r>
          </w:p>
        </w:tc>
        <w:tc>
          <w:tcPr>
            <w:tcW w:w="5812" w:type="dxa"/>
          </w:tcPr>
          <w:p w:rsidR="00124DC4" w:rsidRDefault="00124DC4" w:rsidP="00124DC4">
            <w:r>
              <w:t xml:space="preserve">Driftsinntekter, blir auka med </w:t>
            </w:r>
            <w:r>
              <w:tab/>
            </w:r>
          </w:p>
        </w:tc>
        <w:tc>
          <w:tcPr>
            <w:tcW w:w="1687" w:type="dxa"/>
          </w:tcPr>
          <w:p w:rsidR="00124DC4" w:rsidRDefault="00124DC4" w:rsidP="009C1628">
            <w:pPr>
              <w:jc w:val="right"/>
            </w:pPr>
            <w:r>
              <w:t>145 821 000</w:t>
            </w:r>
          </w:p>
        </w:tc>
      </w:tr>
      <w:tr w:rsidR="00124DC4" w:rsidTr="00AF6860">
        <w:trPr>
          <w:trHeight w:val="380"/>
        </w:trPr>
        <w:tc>
          <w:tcPr>
            <w:tcW w:w="851" w:type="dxa"/>
          </w:tcPr>
          <w:p w:rsidR="00124DC4" w:rsidRDefault="00124DC4" w:rsidP="00124DC4"/>
        </w:tc>
        <w:tc>
          <w:tcPr>
            <w:tcW w:w="850" w:type="dxa"/>
          </w:tcPr>
          <w:p w:rsidR="00124DC4" w:rsidRDefault="00124DC4" w:rsidP="00124DC4"/>
        </w:tc>
        <w:tc>
          <w:tcPr>
            <w:tcW w:w="5812" w:type="dxa"/>
          </w:tcPr>
          <w:p w:rsidR="00124DC4" w:rsidRDefault="00124DC4" w:rsidP="00124DC4">
            <w:r>
              <w:t>frå kr. 30 182 000 til kr. 176 003 000</w:t>
            </w:r>
          </w:p>
        </w:tc>
        <w:tc>
          <w:tcPr>
            <w:tcW w:w="1687" w:type="dxa"/>
          </w:tcPr>
          <w:p w:rsidR="00124DC4" w:rsidRDefault="00124DC4" w:rsidP="009C1628">
            <w:pPr>
              <w:jc w:val="right"/>
            </w:pPr>
          </w:p>
        </w:tc>
      </w:tr>
      <w:tr w:rsidR="00124DC4" w:rsidTr="00AF6860">
        <w:trPr>
          <w:trHeight w:val="380"/>
        </w:trPr>
        <w:tc>
          <w:tcPr>
            <w:tcW w:w="851" w:type="dxa"/>
          </w:tcPr>
          <w:p w:rsidR="00124DC4" w:rsidRDefault="00124DC4" w:rsidP="00124DC4"/>
        </w:tc>
        <w:tc>
          <w:tcPr>
            <w:tcW w:w="850" w:type="dxa"/>
          </w:tcPr>
          <w:p w:rsidR="00124DC4" w:rsidRDefault="00124DC4" w:rsidP="00124DC4">
            <w:r>
              <w:t>45</w:t>
            </w:r>
          </w:p>
        </w:tc>
        <w:tc>
          <w:tcPr>
            <w:tcW w:w="5812" w:type="dxa"/>
          </w:tcPr>
          <w:p w:rsidR="00124DC4" w:rsidRDefault="00124DC4" w:rsidP="00124DC4">
            <w:r>
              <w:t xml:space="preserve">Større utstyrsanskaffingar og vedlikehald, inntekter, blir auka med </w:t>
            </w:r>
            <w:r>
              <w:tab/>
            </w:r>
          </w:p>
        </w:tc>
        <w:tc>
          <w:tcPr>
            <w:tcW w:w="1687" w:type="dxa"/>
          </w:tcPr>
          <w:p w:rsidR="00124DC4" w:rsidRDefault="00124DC4" w:rsidP="009C1628">
            <w:pPr>
              <w:jc w:val="right"/>
            </w:pPr>
            <w:r>
              <w:t>98 083 000</w:t>
            </w:r>
          </w:p>
        </w:tc>
      </w:tr>
      <w:tr w:rsidR="00124DC4" w:rsidTr="00AF6860">
        <w:trPr>
          <w:trHeight w:val="380"/>
        </w:trPr>
        <w:tc>
          <w:tcPr>
            <w:tcW w:w="851" w:type="dxa"/>
          </w:tcPr>
          <w:p w:rsidR="00124DC4" w:rsidRDefault="00124DC4" w:rsidP="00124DC4"/>
        </w:tc>
        <w:tc>
          <w:tcPr>
            <w:tcW w:w="850" w:type="dxa"/>
          </w:tcPr>
          <w:p w:rsidR="00124DC4" w:rsidRDefault="00124DC4" w:rsidP="00124DC4"/>
        </w:tc>
        <w:tc>
          <w:tcPr>
            <w:tcW w:w="5812" w:type="dxa"/>
          </w:tcPr>
          <w:p w:rsidR="00124DC4" w:rsidRDefault="00124DC4" w:rsidP="00124DC4">
            <w:r>
              <w:t>frå kr. 34 460 000 til kr. 132 543 000</w:t>
            </w:r>
          </w:p>
        </w:tc>
        <w:tc>
          <w:tcPr>
            <w:tcW w:w="1687" w:type="dxa"/>
          </w:tcPr>
          <w:p w:rsidR="00124DC4" w:rsidRDefault="00124DC4" w:rsidP="009C1628">
            <w:pPr>
              <w:jc w:val="right"/>
            </w:pPr>
          </w:p>
        </w:tc>
      </w:tr>
      <w:tr w:rsidR="00124DC4" w:rsidTr="00AF6860">
        <w:trPr>
          <w:trHeight w:val="380"/>
        </w:trPr>
        <w:tc>
          <w:tcPr>
            <w:tcW w:w="851" w:type="dxa"/>
          </w:tcPr>
          <w:p w:rsidR="00124DC4" w:rsidRDefault="00124DC4" w:rsidP="00124DC4"/>
        </w:tc>
        <w:tc>
          <w:tcPr>
            <w:tcW w:w="850" w:type="dxa"/>
          </w:tcPr>
          <w:p w:rsidR="00124DC4" w:rsidRDefault="00124DC4" w:rsidP="00124DC4">
            <w:r>
              <w:t>48</w:t>
            </w:r>
          </w:p>
        </w:tc>
        <w:tc>
          <w:tcPr>
            <w:tcW w:w="5812" w:type="dxa"/>
          </w:tcPr>
          <w:p w:rsidR="00124DC4" w:rsidRDefault="00124DC4" w:rsidP="00124DC4">
            <w:r>
              <w:t xml:space="preserve">Fellesfinansierte investeringar, inntekter, blir redusert med </w:t>
            </w:r>
            <w:r>
              <w:tab/>
            </w:r>
          </w:p>
        </w:tc>
        <w:tc>
          <w:tcPr>
            <w:tcW w:w="1687" w:type="dxa"/>
          </w:tcPr>
          <w:p w:rsidR="00124DC4" w:rsidRDefault="00124DC4" w:rsidP="009C1628">
            <w:pPr>
              <w:jc w:val="right"/>
            </w:pPr>
            <w:r>
              <w:t>20 731 000</w:t>
            </w:r>
          </w:p>
        </w:tc>
      </w:tr>
      <w:tr w:rsidR="00124DC4" w:rsidTr="00AF6860">
        <w:trPr>
          <w:trHeight w:val="380"/>
        </w:trPr>
        <w:tc>
          <w:tcPr>
            <w:tcW w:w="851" w:type="dxa"/>
          </w:tcPr>
          <w:p w:rsidR="00124DC4" w:rsidRDefault="00124DC4" w:rsidP="00124DC4"/>
        </w:tc>
        <w:tc>
          <w:tcPr>
            <w:tcW w:w="850" w:type="dxa"/>
          </w:tcPr>
          <w:p w:rsidR="00124DC4" w:rsidRDefault="00124DC4" w:rsidP="00124DC4"/>
        </w:tc>
        <w:tc>
          <w:tcPr>
            <w:tcW w:w="5812" w:type="dxa"/>
          </w:tcPr>
          <w:p w:rsidR="00124DC4" w:rsidRDefault="00124DC4" w:rsidP="00124DC4">
            <w:r>
              <w:t>frå kr. 54 436 000 til kr. 33 705 000</w:t>
            </w:r>
          </w:p>
        </w:tc>
        <w:tc>
          <w:tcPr>
            <w:tcW w:w="1687" w:type="dxa"/>
          </w:tcPr>
          <w:p w:rsidR="00124DC4" w:rsidRDefault="00124DC4" w:rsidP="009C1628">
            <w:pPr>
              <w:jc w:val="right"/>
            </w:pPr>
          </w:p>
        </w:tc>
      </w:tr>
      <w:tr w:rsidR="00124DC4" w:rsidTr="00AF6860">
        <w:trPr>
          <w:trHeight w:val="380"/>
        </w:trPr>
        <w:tc>
          <w:tcPr>
            <w:tcW w:w="851" w:type="dxa"/>
          </w:tcPr>
          <w:p w:rsidR="00124DC4" w:rsidRDefault="00124DC4" w:rsidP="00124DC4">
            <w:r>
              <w:t>4791</w:t>
            </w:r>
          </w:p>
        </w:tc>
        <w:tc>
          <w:tcPr>
            <w:tcW w:w="850" w:type="dxa"/>
          </w:tcPr>
          <w:p w:rsidR="00124DC4" w:rsidRDefault="00124DC4" w:rsidP="00124DC4"/>
        </w:tc>
        <w:tc>
          <w:tcPr>
            <w:tcW w:w="5812" w:type="dxa"/>
          </w:tcPr>
          <w:p w:rsidR="00124DC4" w:rsidRDefault="00124DC4" w:rsidP="00124DC4">
            <w:r>
              <w:t>Redningshelikoptertenesta</w:t>
            </w:r>
          </w:p>
        </w:tc>
        <w:tc>
          <w:tcPr>
            <w:tcW w:w="1687" w:type="dxa"/>
          </w:tcPr>
          <w:p w:rsidR="00124DC4" w:rsidRDefault="00124DC4" w:rsidP="009C1628">
            <w:pPr>
              <w:jc w:val="right"/>
            </w:pPr>
          </w:p>
        </w:tc>
      </w:tr>
      <w:tr w:rsidR="00124DC4" w:rsidTr="00AF6860">
        <w:trPr>
          <w:trHeight w:val="380"/>
        </w:trPr>
        <w:tc>
          <w:tcPr>
            <w:tcW w:w="851" w:type="dxa"/>
          </w:tcPr>
          <w:p w:rsidR="00124DC4" w:rsidRDefault="00124DC4" w:rsidP="00124DC4"/>
        </w:tc>
        <w:tc>
          <w:tcPr>
            <w:tcW w:w="850" w:type="dxa"/>
          </w:tcPr>
          <w:p w:rsidR="00124DC4" w:rsidRDefault="00124DC4" w:rsidP="00124DC4">
            <w:r>
              <w:t>01</w:t>
            </w:r>
          </w:p>
        </w:tc>
        <w:tc>
          <w:tcPr>
            <w:tcW w:w="5812" w:type="dxa"/>
          </w:tcPr>
          <w:p w:rsidR="00124DC4" w:rsidRDefault="00124DC4" w:rsidP="00124DC4">
            <w:r>
              <w:t xml:space="preserve">Driftsinntekter, blir auka med </w:t>
            </w:r>
            <w:r>
              <w:tab/>
            </w:r>
          </w:p>
        </w:tc>
        <w:tc>
          <w:tcPr>
            <w:tcW w:w="1687" w:type="dxa"/>
          </w:tcPr>
          <w:p w:rsidR="00124DC4" w:rsidRDefault="00124DC4" w:rsidP="009C1628">
            <w:pPr>
              <w:jc w:val="right"/>
            </w:pPr>
            <w:r>
              <w:t>25 072 000</w:t>
            </w:r>
          </w:p>
        </w:tc>
      </w:tr>
      <w:tr w:rsidR="00124DC4" w:rsidTr="00AF6860">
        <w:trPr>
          <w:trHeight w:val="380"/>
        </w:trPr>
        <w:tc>
          <w:tcPr>
            <w:tcW w:w="851" w:type="dxa"/>
          </w:tcPr>
          <w:p w:rsidR="00124DC4" w:rsidRDefault="00124DC4" w:rsidP="00124DC4"/>
        </w:tc>
        <w:tc>
          <w:tcPr>
            <w:tcW w:w="850" w:type="dxa"/>
          </w:tcPr>
          <w:p w:rsidR="00124DC4" w:rsidRDefault="00124DC4" w:rsidP="00124DC4"/>
        </w:tc>
        <w:tc>
          <w:tcPr>
            <w:tcW w:w="5812" w:type="dxa"/>
          </w:tcPr>
          <w:p w:rsidR="00124DC4" w:rsidRDefault="00124DC4" w:rsidP="00124DC4">
            <w:r>
              <w:t>frå kr. 819 747 000 til kr. 844 819 000</w:t>
            </w:r>
          </w:p>
        </w:tc>
        <w:tc>
          <w:tcPr>
            <w:tcW w:w="1687" w:type="dxa"/>
          </w:tcPr>
          <w:p w:rsidR="00124DC4" w:rsidRDefault="00124DC4" w:rsidP="009C1628">
            <w:pPr>
              <w:jc w:val="right"/>
            </w:pPr>
          </w:p>
        </w:tc>
      </w:tr>
    </w:tbl>
    <w:bookmarkEnd w:id="0"/>
    <w:p w:rsidR="00124DC4" w:rsidRDefault="00124DC4" w:rsidP="00124DC4">
      <w:pPr>
        <w:pStyle w:val="a-vedtak-del"/>
        <w:rPr>
          <w:lang w:val="nn-NO"/>
        </w:rPr>
      </w:pPr>
      <w:r>
        <w:rPr>
          <w:lang w:val="nn-NO"/>
        </w:rPr>
        <w:t>II</w:t>
      </w:r>
    </w:p>
    <w:p w:rsidR="00124DC4" w:rsidRDefault="00124DC4" w:rsidP="00124DC4">
      <w:pPr>
        <w:pStyle w:val="a-vedtak-tekst"/>
        <w:rPr>
          <w:lang w:val="nn-NO"/>
        </w:rPr>
      </w:pPr>
      <w:r>
        <w:rPr>
          <w:lang w:val="nn-NO"/>
        </w:rPr>
        <w:t>Bestillingsfullmakter</w:t>
      </w:r>
    </w:p>
    <w:p w:rsidR="00124DC4" w:rsidRDefault="00124DC4" w:rsidP="00124DC4">
      <w:pPr>
        <w:rPr>
          <w:lang w:val="nn-NO"/>
        </w:rPr>
      </w:pPr>
      <w:r>
        <w:rPr>
          <w:lang w:val="nn-NO"/>
        </w:rPr>
        <w:t>Stortinget samtykker i at Forsvarsdepartementet i 2019 kan gjere tingingar ut over dei gjevne løyvingane. Den samla ramma for nye tingingar og gammalt ansvar skal ikkje overstige følgjande beløp:</w:t>
      </w:r>
    </w:p>
    <w:p w:rsidR="00124DC4" w:rsidRDefault="00124DC4" w:rsidP="00124DC4">
      <w:pPr>
        <w:pStyle w:val="Tabellnavn"/>
      </w:pPr>
      <w:r>
        <w:t>04N1xx2</w:t>
      </w:r>
    </w:p>
    <w:tbl>
      <w:tblPr>
        <w:tblStyle w:val="StandardTabell"/>
        <w:tblW w:w="9200" w:type="dxa"/>
        <w:tblInd w:w="-5" w:type="dxa"/>
        <w:tblLayout w:type="fixed"/>
        <w:tblLook w:val="04A0" w:firstRow="1" w:lastRow="0" w:firstColumn="1" w:lastColumn="0" w:noHBand="0" w:noVBand="1"/>
      </w:tblPr>
      <w:tblGrid>
        <w:gridCol w:w="851"/>
        <w:gridCol w:w="850"/>
        <w:gridCol w:w="4820"/>
        <w:gridCol w:w="2679"/>
      </w:tblGrid>
      <w:tr w:rsidR="00124DC4" w:rsidTr="00AF6860">
        <w:trPr>
          <w:trHeight w:val="360"/>
        </w:trPr>
        <w:tc>
          <w:tcPr>
            <w:tcW w:w="851" w:type="dxa"/>
            <w:shd w:val="clear" w:color="auto" w:fill="FFFFFF"/>
          </w:tcPr>
          <w:p w:rsidR="00124DC4" w:rsidRDefault="00124DC4" w:rsidP="00124DC4">
            <w:r>
              <w:t>Kap.</w:t>
            </w:r>
          </w:p>
        </w:tc>
        <w:tc>
          <w:tcPr>
            <w:tcW w:w="850" w:type="dxa"/>
          </w:tcPr>
          <w:p w:rsidR="00124DC4" w:rsidRDefault="00124DC4" w:rsidP="00124DC4">
            <w:r>
              <w:t>Post</w:t>
            </w:r>
          </w:p>
        </w:tc>
        <w:tc>
          <w:tcPr>
            <w:tcW w:w="4820" w:type="dxa"/>
          </w:tcPr>
          <w:p w:rsidR="00124DC4" w:rsidRDefault="00124DC4" w:rsidP="00124DC4">
            <w:r>
              <w:t>Nemning</w:t>
            </w:r>
          </w:p>
        </w:tc>
        <w:tc>
          <w:tcPr>
            <w:tcW w:w="2679" w:type="dxa"/>
          </w:tcPr>
          <w:p w:rsidR="00124DC4" w:rsidRDefault="00124DC4" w:rsidP="009C1628">
            <w:pPr>
              <w:jc w:val="right"/>
            </w:pPr>
            <w:r>
              <w:t>Samla ramme (kroner)</w:t>
            </w:r>
          </w:p>
        </w:tc>
      </w:tr>
      <w:tr w:rsidR="00124DC4" w:rsidTr="00AF6860">
        <w:trPr>
          <w:trHeight w:val="380"/>
        </w:trPr>
        <w:tc>
          <w:tcPr>
            <w:tcW w:w="851" w:type="dxa"/>
          </w:tcPr>
          <w:p w:rsidR="00124DC4" w:rsidRDefault="00124DC4" w:rsidP="00124DC4">
            <w:r>
              <w:t xml:space="preserve">1720 </w:t>
            </w:r>
          </w:p>
        </w:tc>
        <w:tc>
          <w:tcPr>
            <w:tcW w:w="850" w:type="dxa"/>
          </w:tcPr>
          <w:p w:rsidR="00124DC4" w:rsidRDefault="00124DC4" w:rsidP="00124DC4"/>
        </w:tc>
        <w:tc>
          <w:tcPr>
            <w:tcW w:w="4820" w:type="dxa"/>
          </w:tcPr>
          <w:p w:rsidR="00124DC4" w:rsidRDefault="00124DC4" w:rsidP="00124DC4">
            <w:r>
              <w:t>Felleskapasitetar i Forsvaret</w:t>
            </w:r>
          </w:p>
        </w:tc>
        <w:tc>
          <w:tcPr>
            <w:tcW w:w="2679" w:type="dxa"/>
          </w:tcPr>
          <w:p w:rsidR="00124DC4" w:rsidRDefault="00124DC4" w:rsidP="009C1628">
            <w:pPr>
              <w:jc w:val="right"/>
            </w:pPr>
          </w:p>
        </w:tc>
      </w:tr>
      <w:tr w:rsidR="00124DC4" w:rsidTr="00AF6860">
        <w:trPr>
          <w:trHeight w:val="380"/>
        </w:trPr>
        <w:tc>
          <w:tcPr>
            <w:tcW w:w="851" w:type="dxa"/>
          </w:tcPr>
          <w:p w:rsidR="00124DC4" w:rsidRDefault="00124DC4" w:rsidP="00124DC4"/>
        </w:tc>
        <w:tc>
          <w:tcPr>
            <w:tcW w:w="850" w:type="dxa"/>
          </w:tcPr>
          <w:p w:rsidR="00124DC4" w:rsidRDefault="00124DC4" w:rsidP="00124DC4">
            <w:r>
              <w:t>01</w:t>
            </w:r>
          </w:p>
        </w:tc>
        <w:tc>
          <w:tcPr>
            <w:tcW w:w="4820" w:type="dxa"/>
          </w:tcPr>
          <w:p w:rsidR="00124DC4" w:rsidRDefault="00124DC4" w:rsidP="00124DC4">
            <w:r>
              <w:t>Driftsutgifter</w:t>
            </w:r>
          </w:p>
        </w:tc>
        <w:tc>
          <w:tcPr>
            <w:tcW w:w="2679" w:type="dxa"/>
          </w:tcPr>
          <w:p w:rsidR="00124DC4" w:rsidRDefault="00124DC4" w:rsidP="009C1628">
            <w:pPr>
              <w:jc w:val="right"/>
            </w:pPr>
            <w:r>
              <w:t>4 695 000 000</w:t>
            </w:r>
          </w:p>
        </w:tc>
      </w:tr>
    </w:tbl>
    <w:p w:rsidR="00124DC4" w:rsidRDefault="00124DC4" w:rsidP="00124DC4">
      <w:pPr>
        <w:rPr>
          <w:lang w:val="nn-NO"/>
        </w:rPr>
      </w:pPr>
    </w:p>
    <w:sectPr w:rsidR="00124DC4">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DC4" w:rsidRDefault="00124DC4">
      <w:pPr>
        <w:spacing w:after="0" w:line="240" w:lineRule="auto"/>
      </w:pPr>
      <w:r>
        <w:separator/>
      </w:r>
    </w:p>
  </w:endnote>
  <w:endnote w:type="continuationSeparator" w:id="0">
    <w:p w:rsidR="00124DC4" w:rsidRDefault="00124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DC4" w:rsidRDefault="00124DC4">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DC4" w:rsidRDefault="00124DC4">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DC4" w:rsidRDefault="00124DC4" w:rsidP="00124DC4">
    <w:pPr>
      <w:pStyle w:val="Bunntekst"/>
      <w:jc w:val="center"/>
    </w:pPr>
    <w:r>
      <w:t xml:space="preserve">Side </w:t>
    </w:r>
    <w:r>
      <w:fldChar w:fldCharType="begin"/>
    </w:r>
    <w:r>
      <w:instrText xml:space="preserve"> PAGE  </w:instrText>
    </w:r>
    <w:r>
      <w:fldChar w:fldCharType="separate"/>
    </w:r>
    <w:r w:rsidR="00A90F44">
      <w:rPr>
        <w:noProof/>
      </w:rPr>
      <w:t>1</w:t>
    </w:r>
    <w:r>
      <w:fldChar w:fldCharType="end"/>
    </w:r>
    <w:r>
      <w:t xml:space="preserve"> av </w:t>
    </w:r>
    <w:fldSimple w:instr=" NUMPAGES  ">
      <w:r w:rsidR="00A90F44">
        <w:rPr>
          <w:noProof/>
        </w:rPr>
        <w:t>25</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DC4" w:rsidRDefault="00124DC4">
      <w:pPr>
        <w:spacing w:after="0" w:line="240" w:lineRule="auto"/>
      </w:pPr>
      <w:r>
        <w:separator/>
      </w:r>
    </w:p>
  </w:footnote>
  <w:footnote w:type="continuationSeparator" w:id="0">
    <w:p w:rsidR="00124DC4" w:rsidRDefault="00124D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DC4" w:rsidRDefault="00124DC4">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DC4" w:rsidRDefault="00124DC4">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DC4" w:rsidRDefault="00124DC4">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26D438"/>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2C7C0AEC"/>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E5466204"/>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53F42466"/>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37B6AD9E"/>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943E87C2"/>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8">
    <w:abstractNumId w:val="5"/>
    <w:lvlOverride w:ilvl="0">
      <w:lvl w:ilvl="0">
        <w:start w:val="1"/>
        <w:numFmt w:val="bullet"/>
        <w:lvlText w:val="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9">
    <w:abstractNumId w:val="5"/>
    <w:lvlOverride w:ilvl="0">
      <w:lvl w:ilvl="0">
        <w:start w:val="1"/>
        <w:numFmt w:val="bullet"/>
        <w:lvlText w:val="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
    <w:abstractNumId w:val="5"/>
    <w:lvlOverride w:ilvl="0">
      <w:lvl w:ilvl="0">
        <w:start w:val="1"/>
        <w:numFmt w:val="bullet"/>
        <w:lvlText w:val="1.3.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1">
    <w:abstractNumId w:val="5"/>
    <w:lvlOverride w:ilvl="0">
      <w:lvl w:ilvl="0">
        <w:start w:val="1"/>
        <w:numFmt w:val="bullet"/>
        <w:lvlText w:val="Tabell 1.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2">
    <w:abstractNumId w:val="5"/>
    <w:lvlOverride w:ilvl="0">
      <w:lvl w:ilvl="0">
        <w:start w:val="1"/>
        <w:numFmt w:val="bullet"/>
        <w:lvlText w:val="Tabell 1.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3">
    <w:abstractNumId w:val="5"/>
    <w:lvlOverride w:ilvl="0">
      <w:lvl w:ilvl="0">
        <w:start w:val="1"/>
        <w:numFmt w:val="bullet"/>
        <w:lvlText w:val="1.3.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4">
    <w:abstractNumId w:val="5"/>
    <w:lvlOverride w:ilvl="0">
      <w:lvl w:ilvl="0">
        <w:start w:val="1"/>
        <w:numFmt w:val="bullet"/>
        <w:lvlText w:val="1.3.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5">
    <w:abstractNumId w:val="5"/>
    <w:lvlOverride w:ilvl="0">
      <w:lvl w:ilvl="0">
        <w:start w:val="1"/>
        <w:numFmt w:val="bullet"/>
        <w:lvlText w:val="Tabell 1.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6">
    <w:abstractNumId w:val="5"/>
    <w:lvlOverride w:ilvl="0">
      <w:lvl w:ilvl="0">
        <w:start w:val="1"/>
        <w:numFmt w:val="bullet"/>
        <w:lvlText w:val="Tabell 1.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8">
    <w:abstractNumId w:val="5"/>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9">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20">
    <w:abstractNumId w:val="22"/>
  </w:num>
  <w:num w:numId="21">
    <w:abstractNumId w:val="6"/>
  </w:num>
  <w:num w:numId="22">
    <w:abstractNumId w:val="20"/>
  </w:num>
  <w:num w:numId="23">
    <w:abstractNumId w:val="13"/>
  </w:num>
  <w:num w:numId="24">
    <w:abstractNumId w:val="18"/>
  </w:num>
  <w:num w:numId="25">
    <w:abstractNumId w:val="23"/>
  </w:num>
  <w:num w:numId="26">
    <w:abstractNumId w:val="8"/>
  </w:num>
  <w:num w:numId="27">
    <w:abstractNumId w:val="7"/>
  </w:num>
  <w:num w:numId="28">
    <w:abstractNumId w:val="19"/>
  </w:num>
  <w:num w:numId="29">
    <w:abstractNumId w:val="9"/>
  </w:num>
  <w:num w:numId="30">
    <w:abstractNumId w:val="17"/>
  </w:num>
  <w:num w:numId="31">
    <w:abstractNumId w:val="14"/>
  </w:num>
  <w:num w:numId="32">
    <w:abstractNumId w:val="24"/>
  </w:num>
  <w:num w:numId="33">
    <w:abstractNumId w:val="11"/>
  </w:num>
  <w:num w:numId="34">
    <w:abstractNumId w:val="21"/>
  </w:num>
  <w:num w:numId="35">
    <w:abstractNumId w:val="25"/>
  </w:num>
  <w:num w:numId="36">
    <w:abstractNumId w:val="15"/>
  </w:num>
  <w:num w:numId="37">
    <w:abstractNumId w:val="16"/>
  </w:num>
  <w:num w:numId="38">
    <w:abstractNumId w:val="10"/>
  </w:num>
  <w:num w:numId="39">
    <w:abstractNumId w:val="12"/>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10"/>
  <w:embedSystemFonts/>
  <w:bordersDoNotSurroundHeader/>
  <w:bordersDoNotSurroundFooter/>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124DC4"/>
    <w:rsid w:val="00124DC4"/>
    <w:rsid w:val="0057713B"/>
    <w:rsid w:val="00997784"/>
    <w:rsid w:val="009C1628"/>
    <w:rsid w:val="00A90F44"/>
    <w:rsid w:val="00AF6860"/>
    <w:rsid w:val="00C752F3"/>
    <w:rsid w:val="00CD74D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0235EE"/>
  <w14:defaultImageDpi w14:val="0"/>
  <w15:docId w15:val="{5F92C28C-3D9A-4D71-8B43-552D00717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4DC4"/>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124DC4"/>
    <w:pPr>
      <w:keepNext/>
      <w:keepLines/>
      <w:numPr>
        <w:numId w:val="40"/>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124DC4"/>
    <w:pPr>
      <w:keepNext/>
      <w:keepLines/>
      <w:numPr>
        <w:ilvl w:val="1"/>
        <w:numId w:val="40"/>
      </w:numPr>
      <w:spacing w:before="360" w:after="80"/>
      <w:outlineLvl w:val="1"/>
    </w:pPr>
    <w:rPr>
      <w:rFonts w:ascii="Arial" w:hAnsi="Arial"/>
      <w:b/>
      <w:sz w:val="28"/>
    </w:rPr>
  </w:style>
  <w:style w:type="paragraph" w:styleId="Overskrift3">
    <w:name w:val="heading 3"/>
    <w:basedOn w:val="Normal"/>
    <w:next w:val="Normal"/>
    <w:link w:val="Overskrift3Tegn"/>
    <w:qFormat/>
    <w:rsid w:val="00124DC4"/>
    <w:pPr>
      <w:keepNext/>
      <w:keepLines/>
      <w:numPr>
        <w:ilvl w:val="2"/>
        <w:numId w:val="40"/>
      </w:numPr>
      <w:spacing w:before="360" w:after="80"/>
      <w:outlineLvl w:val="2"/>
    </w:pPr>
    <w:rPr>
      <w:rFonts w:ascii="Arial" w:hAnsi="Arial"/>
      <w:b/>
      <w:spacing w:val="0"/>
    </w:rPr>
  </w:style>
  <w:style w:type="paragraph" w:styleId="Overskrift4">
    <w:name w:val="heading 4"/>
    <w:basedOn w:val="Normal"/>
    <w:next w:val="Normal"/>
    <w:link w:val="Overskrift4Tegn"/>
    <w:qFormat/>
    <w:rsid w:val="00124DC4"/>
    <w:pPr>
      <w:keepNext/>
      <w:keepLines/>
      <w:numPr>
        <w:ilvl w:val="3"/>
        <w:numId w:val="40"/>
      </w:numPr>
      <w:spacing w:before="120" w:after="0"/>
      <w:outlineLvl w:val="3"/>
    </w:pPr>
    <w:rPr>
      <w:rFonts w:ascii="Arial" w:hAnsi="Arial"/>
      <w:i/>
    </w:rPr>
  </w:style>
  <w:style w:type="paragraph" w:styleId="Overskrift5">
    <w:name w:val="heading 5"/>
    <w:basedOn w:val="Normal"/>
    <w:next w:val="Normal"/>
    <w:link w:val="Overskrift5Tegn"/>
    <w:qFormat/>
    <w:rsid w:val="00124DC4"/>
    <w:pPr>
      <w:keepNext/>
      <w:numPr>
        <w:ilvl w:val="4"/>
        <w:numId w:val="40"/>
      </w:numPr>
      <w:spacing w:before="120" w:after="0"/>
      <w:outlineLvl w:val="4"/>
    </w:pPr>
    <w:rPr>
      <w:rFonts w:ascii="Arial" w:hAnsi="Arial"/>
      <w:i/>
      <w:spacing w:val="0"/>
    </w:rPr>
  </w:style>
  <w:style w:type="paragraph" w:styleId="Overskrift6">
    <w:name w:val="heading 6"/>
    <w:basedOn w:val="Normal"/>
    <w:next w:val="Normal"/>
    <w:link w:val="Overskrift6Tegn"/>
    <w:qFormat/>
    <w:rsid w:val="00124DC4"/>
    <w:pPr>
      <w:numPr>
        <w:ilvl w:val="5"/>
        <w:numId w:val="20"/>
      </w:numPr>
      <w:spacing w:before="240" w:after="60"/>
      <w:outlineLvl w:val="5"/>
    </w:pPr>
    <w:rPr>
      <w:rFonts w:ascii="Arial" w:hAnsi="Arial"/>
      <w:i/>
      <w:sz w:val="22"/>
    </w:rPr>
  </w:style>
  <w:style w:type="paragraph" w:styleId="Overskrift7">
    <w:name w:val="heading 7"/>
    <w:basedOn w:val="Normal"/>
    <w:next w:val="Normal"/>
    <w:link w:val="Overskrift7Tegn"/>
    <w:qFormat/>
    <w:rsid w:val="00124DC4"/>
    <w:pPr>
      <w:numPr>
        <w:ilvl w:val="6"/>
        <w:numId w:val="20"/>
      </w:numPr>
      <w:spacing w:before="240" w:after="60"/>
      <w:outlineLvl w:val="6"/>
    </w:pPr>
    <w:rPr>
      <w:rFonts w:ascii="Arial" w:hAnsi="Arial"/>
    </w:rPr>
  </w:style>
  <w:style w:type="paragraph" w:styleId="Overskrift8">
    <w:name w:val="heading 8"/>
    <w:basedOn w:val="Normal"/>
    <w:next w:val="Normal"/>
    <w:link w:val="Overskrift8Tegn"/>
    <w:qFormat/>
    <w:rsid w:val="00124DC4"/>
    <w:pPr>
      <w:numPr>
        <w:ilvl w:val="7"/>
        <w:numId w:val="20"/>
      </w:numPr>
      <w:spacing w:before="240" w:after="60"/>
      <w:outlineLvl w:val="7"/>
    </w:pPr>
    <w:rPr>
      <w:rFonts w:ascii="Arial" w:hAnsi="Arial"/>
      <w:i/>
    </w:rPr>
  </w:style>
  <w:style w:type="paragraph" w:styleId="Overskrift9">
    <w:name w:val="heading 9"/>
    <w:basedOn w:val="Normal"/>
    <w:next w:val="Normal"/>
    <w:link w:val="Overskrift9Tegn"/>
    <w:qFormat/>
    <w:rsid w:val="00124DC4"/>
    <w:pPr>
      <w:numPr>
        <w:ilvl w:val="8"/>
        <w:numId w:val="20"/>
      </w:numPr>
      <w:spacing w:before="240" w:after="60"/>
      <w:outlineLvl w:val="8"/>
    </w:pPr>
    <w:rPr>
      <w:rFonts w:ascii="Arial" w:hAnsi="Arial"/>
      <w:i/>
      <w:sz w:val="18"/>
    </w:rPr>
  </w:style>
  <w:style w:type="character" w:default="1" w:styleId="Standardskriftforavsnitt">
    <w:name w:val="Default Paragraph Font"/>
    <w:uiPriority w:val="1"/>
    <w:unhideWhenUsed/>
    <w:rsid w:val="00124DC4"/>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124DC4"/>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124DC4"/>
    <w:pPr>
      <w:keepNext/>
      <w:keepLines/>
      <w:spacing w:before="240" w:after="240"/>
    </w:pPr>
  </w:style>
  <w:style w:type="paragraph" w:customStyle="1" w:styleId="a-konge-tit">
    <w:name w:val="a-konge-tit"/>
    <w:basedOn w:val="Normal"/>
    <w:next w:val="Normal"/>
    <w:rsid w:val="00124DC4"/>
    <w:pPr>
      <w:keepNext/>
      <w:keepLines/>
      <w:spacing w:before="240"/>
      <w:jc w:val="center"/>
    </w:pPr>
    <w:rPr>
      <w:spacing w:val="30"/>
    </w:rPr>
  </w:style>
  <w:style w:type="paragraph" w:customStyle="1" w:styleId="a-tilraar-dep">
    <w:name w:val="a-tilraar-dep"/>
    <w:basedOn w:val="Normal"/>
    <w:next w:val="Normal"/>
    <w:rsid w:val="00124DC4"/>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124DC4"/>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124DC4"/>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124DC4"/>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124DC4"/>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124DC4"/>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124DC4"/>
    <w:pPr>
      <w:keepNext/>
      <w:keepLines/>
      <w:numPr>
        <w:ilvl w:val="6"/>
        <w:numId w:val="40"/>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124DC4"/>
    <w:pPr>
      <w:numPr>
        <w:ilvl w:val="5"/>
        <w:numId w:val="40"/>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124DC4"/>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124DC4"/>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124DC4"/>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124DC4"/>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124DC4"/>
  </w:style>
  <w:style w:type="paragraph" w:customStyle="1" w:styleId="Def">
    <w:name w:val="Def"/>
    <w:basedOn w:val="hengende-innrykk"/>
    <w:rsid w:val="00124DC4"/>
    <w:pPr>
      <w:spacing w:line="240" w:lineRule="auto"/>
      <w:ind w:left="0" w:firstLine="0"/>
    </w:pPr>
    <w:rPr>
      <w:rFonts w:ascii="Times" w:eastAsia="Batang" w:hAnsi="Times"/>
      <w:spacing w:val="0"/>
      <w:szCs w:val="20"/>
    </w:rPr>
  </w:style>
  <w:style w:type="paragraph" w:customStyle="1" w:styleId="del-nr">
    <w:name w:val="del-nr"/>
    <w:basedOn w:val="Normal"/>
    <w:qFormat/>
    <w:rsid w:val="00124DC4"/>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124DC4"/>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124DC4"/>
  </w:style>
  <w:style w:type="paragraph" w:customStyle="1" w:styleId="figur-noter">
    <w:name w:val="figur-noter"/>
    <w:basedOn w:val="Normal"/>
    <w:next w:val="Normal"/>
    <w:rsid w:val="00124DC4"/>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124DC4"/>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124DC4"/>
    <w:rPr>
      <w:sz w:val="20"/>
    </w:rPr>
  </w:style>
  <w:style w:type="character" w:customStyle="1" w:styleId="FotnotetekstTegn">
    <w:name w:val="Fotnotetekst Tegn"/>
    <w:link w:val="Fotnotetekst"/>
    <w:rsid w:val="00124DC4"/>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124DC4"/>
    <w:pPr>
      <w:ind w:left="1418" w:hanging="1418"/>
    </w:pPr>
  </w:style>
  <w:style w:type="paragraph" w:customStyle="1" w:styleId="i-budkap-over">
    <w:name w:val="i-budkap-over"/>
    <w:basedOn w:val="Normal"/>
    <w:next w:val="Normal"/>
    <w:rsid w:val="00124DC4"/>
    <w:pPr>
      <w:jc w:val="right"/>
    </w:pPr>
    <w:rPr>
      <w:rFonts w:ascii="Times" w:hAnsi="Times"/>
      <w:b/>
      <w:noProof/>
    </w:rPr>
  </w:style>
  <w:style w:type="paragraph" w:customStyle="1" w:styleId="i-dep">
    <w:name w:val="i-dep"/>
    <w:basedOn w:val="Normal"/>
    <w:next w:val="Normal"/>
    <w:rsid w:val="00124DC4"/>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124DC4"/>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124DC4"/>
    <w:pPr>
      <w:ind w:left="1985" w:hanging="1985"/>
    </w:pPr>
    <w:rPr>
      <w:spacing w:val="0"/>
    </w:rPr>
  </w:style>
  <w:style w:type="paragraph" w:customStyle="1" w:styleId="i-statsrdato">
    <w:name w:val="i-statsr.dato"/>
    <w:basedOn w:val="Normal"/>
    <w:next w:val="Normal"/>
    <w:rsid w:val="00124DC4"/>
    <w:pPr>
      <w:spacing w:after="0"/>
      <w:jc w:val="center"/>
    </w:pPr>
    <w:rPr>
      <w:rFonts w:ascii="Times" w:hAnsi="Times"/>
      <w:i/>
      <w:noProof/>
    </w:rPr>
  </w:style>
  <w:style w:type="paragraph" w:customStyle="1" w:styleId="i-termin">
    <w:name w:val="i-termin"/>
    <w:basedOn w:val="Normal"/>
    <w:next w:val="Normal"/>
    <w:rsid w:val="00124DC4"/>
    <w:pPr>
      <w:spacing w:before="360"/>
      <w:jc w:val="center"/>
    </w:pPr>
    <w:rPr>
      <w:b/>
      <w:noProof/>
      <w:sz w:val="28"/>
    </w:rPr>
  </w:style>
  <w:style w:type="paragraph" w:customStyle="1" w:styleId="i-tit">
    <w:name w:val="i-tit"/>
    <w:basedOn w:val="Normal"/>
    <w:next w:val="i-statsrdato"/>
    <w:rsid w:val="00124DC4"/>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124DC4"/>
  </w:style>
  <w:style w:type="paragraph" w:customStyle="1" w:styleId="Kilde">
    <w:name w:val="Kilde"/>
    <w:basedOn w:val="Normal"/>
    <w:next w:val="Normal"/>
    <w:rsid w:val="00124DC4"/>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124DC4"/>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124DC4"/>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124DC4"/>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124DC4"/>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124DC4"/>
    <w:pPr>
      <w:spacing w:after="0"/>
    </w:pPr>
  </w:style>
  <w:style w:type="paragraph" w:customStyle="1" w:styleId="l-tit-endr-avsnitt">
    <w:name w:val="l-tit-endr-avsnitt"/>
    <w:basedOn w:val="l-tit-endr-lovkap"/>
    <w:qFormat/>
    <w:rsid w:val="00124DC4"/>
  </w:style>
  <w:style w:type="paragraph" w:customStyle="1" w:styleId="l-tit-endr-ledd">
    <w:name w:val="l-tit-endr-ledd"/>
    <w:basedOn w:val="Normal"/>
    <w:qFormat/>
    <w:rsid w:val="00124DC4"/>
    <w:pPr>
      <w:keepNext/>
      <w:spacing w:before="240" w:after="0" w:line="240" w:lineRule="auto"/>
    </w:pPr>
    <w:rPr>
      <w:rFonts w:ascii="Times" w:hAnsi="Times"/>
      <w:noProof/>
      <w:lang w:val="nn-NO"/>
    </w:rPr>
  </w:style>
  <w:style w:type="paragraph" w:customStyle="1" w:styleId="l-tit-endr-lov">
    <w:name w:val="l-tit-endr-lov"/>
    <w:basedOn w:val="Normal"/>
    <w:qFormat/>
    <w:rsid w:val="00124DC4"/>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124DC4"/>
    <w:pPr>
      <w:keepNext/>
      <w:spacing w:before="240" w:after="0" w:line="240" w:lineRule="auto"/>
    </w:pPr>
    <w:rPr>
      <w:rFonts w:ascii="Times" w:hAnsi="Times"/>
      <w:noProof/>
      <w:lang w:val="nn-NO"/>
    </w:rPr>
  </w:style>
  <w:style w:type="paragraph" w:customStyle="1" w:styleId="l-tit-endr-lovkap">
    <w:name w:val="l-tit-endr-lovkap"/>
    <w:basedOn w:val="Normal"/>
    <w:qFormat/>
    <w:rsid w:val="00124DC4"/>
    <w:pPr>
      <w:keepNext/>
      <w:spacing w:before="240" w:after="0" w:line="240" w:lineRule="auto"/>
    </w:pPr>
    <w:rPr>
      <w:rFonts w:ascii="Times" w:hAnsi="Times"/>
      <w:noProof/>
      <w:lang w:val="nn-NO"/>
    </w:rPr>
  </w:style>
  <w:style w:type="paragraph" w:customStyle="1" w:styleId="l-tit-endr-punktum">
    <w:name w:val="l-tit-endr-punktum"/>
    <w:basedOn w:val="l-tit-endr-ledd"/>
    <w:qFormat/>
    <w:rsid w:val="00124DC4"/>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124DC4"/>
    <w:pPr>
      <w:spacing w:before="60" w:after="0"/>
      <w:ind w:left="397"/>
    </w:pPr>
    <w:rPr>
      <w:spacing w:val="0"/>
    </w:rPr>
  </w:style>
  <w:style w:type="paragraph" w:customStyle="1" w:styleId="Listeavsnitt2">
    <w:name w:val="Listeavsnitt 2"/>
    <w:basedOn w:val="Normal"/>
    <w:qFormat/>
    <w:rsid w:val="00124DC4"/>
    <w:pPr>
      <w:spacing w:before="60" w:after="0"/>
      <w:ind w:left="794"/>
    </w:pPr>
    <w:rPr>
      <w:spacing w:val="0"/>
    </w:rPr>
  </w:style>
  <w:style w:type="paragraph" w:customStyle="1" w:styleId="Listeavsnitt3">
    <w:name w:val="Listeavsnitt 3"/>
    <w:basedOn w:val="Normal"/>
    <w:qFormat/>
    <w:rsid w:val="00124DC4"/>
    <w:pPr>
      <w:spacing w:before="60" w:after="0"/>
      <w:ind w:left="1191"/>
    </w:pPr>
    <w:rPr>
      <w:spacing w:val="0"/>
    </w:rPr>
  </w:style>
  <w:style w:type="paragraph" w:customStyle="1" w:styleId="Listeavsnitt4">
    <w:name w:val="Listeavsnitt 4"/>
    <w:basedOn w:val="Normal"/>
    <w:qFormat/>
    <w:rsid w:val="00124DC4"/>
    <w:pPr>
      <w:spacing w:before="60" w:after="0"/>
      <w:ind w:left="1588"/>
    </w:pPr>
    <w:rPr>
      <w:spacing w:val="0"/>
    </w:rPr>
  </w:style>
  <w:style w:type="paragraph" w:customStyle="1" w:styleId="Listeavsnitt5">
    <w:name w:val="Listeavsnitt 5"/>
    <w:basedOn w:val="Normal"/>
    <w:qFormat/>
    <w:rsid w:val="00124DC4"/>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124DC4"/>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124DC4"/>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124DC4"/>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124DC4"/>
    <w:pPr>
      <w:keepNext/>
      <w:keepLines/>
      <w:spacing w:before="360"/>
    </w:pPr>
    <w:rPr>
      <w:rFonts w:ascii="Arial" w:hAnsi="Arial"/>
      <w:b/>
      <w:sz w:val="28"/>
    </w:rPr>
  </w:style>
  <w:style w:type="character" w:customStyle="1" w:styleId="UndertittelTegn">
    <w:name w:val="Undertittel Tegn"/>
    <w:link w:val="Undertittel"/>
    <w:rsid w:val="00124DC4"/>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124DC4"/>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124DC4"/>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124DC4"/>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124DC4"/>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124DC4"/>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124DC4"/>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124DC4"/>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124DC4"/>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124DC4"/>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124DC4"/>
    <w:pPr>
      <w:numPr>
        <w:numId w:val="0"/>
      </w:numPr>
    </w:pPr>
    <w:rPr>
      <w:b w:val="0"/>
      <w:i/>
    </w:rPr>
  </w:style>
  <w:style w:type="paragraph" w:customStyle="1" w:styleId="Undervedl-tittel">
    <w:name w:val="Undervedl-tittel"/>
    <w:basedOn w:val="Normal"/>
    <w:next w:val="Normal"/>
    <w:rsid w:val="00124DC4"/>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124DC4"/>
    <w:pPr>
      <w:numPr>
        <w:numId w:val="0"/>
      </w:numPr>
      <w:outlineLvl w:val="9"/>
    </w:pPr>
  </w:style>
  <w:style w:type="paragraph" w:customStyle="1" w:styleId="v-Overskrift2">
    <w:name w:val="v-Overskrift 2"/>
    <w:basedOn w:val="Overskrift2"/>
    <w:next w:val="Normal"/>
    <w:rsid w:val="00124DC4"/>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124DC4"/>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124DC4"/>
    <w:pPr>
      <w:keepNext/>
      <w:keepLines/>
      <w:numPr>
        <w:numId w:val="21"/>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124DC4"/>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124DC4"/>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124DC4"/>
    <w:pPr>
      <w:keepNext/>
      <w:keepLines/>
      <w:spacing w:before="720"/>
      <w:jc w:val="center"/>
    </w:pPr>
    <w:rPr>
      <w:rFonts w:ascii="Times" w:hAnsi="Times"/>
      <w:b/>
      <w:noProof/>
      <w:sz w:val="56"/>
    </w:rPr>
  </w:style>
  <w:style w:type="paragraph" w:customStyle="1" w:styleId="i-sesjon">
    <w:name w:val="i-sesjon"/>
    <w:basedOn w:val="Normal"/>
    <w:next w:val="Normal"/>
    <w:rsid w:val="00124DC4"/>
    <w:pPr>
      <w:jc w:val="center"/>
    </w:pPr>
    <w:rPr>
      <w:rFonts w:ascii="Times" w:hAnsi="Times"/>
      <w:b/>
      <w:noProof/>
      <w:sz w:val="28"/>
    </w:rPr>
  </w:style>
  <w:style w:type="paragraph" w:customStyle="1" w:styleId="i-mtit">
    <w:name w:val="i-mtit"/>
    <w:basedOn w:val="Normal"/>
    <w:next w:val="Normal"/>
    <w:rsid w:val="00124DC4"/>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124DC4"/>
    <w:rPr>
      <w:rFonts w:ascii="Arial" w:eastAsia="Times New Roman" w:hAnsi="Arial"/>
      <w:b/>
      <w:spacing w:val="4"/>
      <w:sz w:val="28"/>
    </w:rPr>
  </w:style>
  <w:style w:type="character" w:customStyle="1" w:styleId="Overskrift3Tegn">
    <w:name w:val="Overskrift 3 Tegn"/>
    <w:link w:val="Overskrift3"/>
    <w:rsid w:val="00124DC4"/>
    <w:rPr>
      <w:rFonts w:ascii="Arial" w:eastAsia="Times New Roman" w:hAnsi="Arial"/>
      <w:b/>
      <w:sz w:val="24"/>
    </w:rPr>
  </w:style>
  <w:style w:type="character" w:customStyle="1" w:styleId="Overskrift4Tegn">
    <w:name w:val="Overskrift 4 Tegn"/>
    <w:link w:val="Overskrift4"/>
    <w:rsid w:val="00124DC4"/>
    <w:rPr>
      <w:rFonts w:ascii="Arial" w:eastAsia="Times New Roman" w:hAnsi="Arial"/>
      <w:i/>
      <w:spacing w:val="4"/>
      <w:sz w:val="24"/>
    </w:rPr>
  </w:style>
  <w:style w:type="character" w:customStyle="1" w:styleId="Overskrift5Tegn">
    <w:name w:val="Overskrift 5 Tegn"/>
    <w:link w:val="Overskrift5"/>
    <w:rsid w:val="00124DC4"/>
    <w:rPr>
      <w:rFonts w:ascii="Arial" w:eastAsia="Times New Roman" w:hAnsi="Arial"/>
      <w:i/>
      <w:sz w:val="24"/>
    </w:rPr>
  </w:style>
  <w:style w:type="paragraph" w:styleId="Liste">
    <w:name w:val="List"/>
    <w:basedOn w:val="Normal"/>
    <w:rsid w:val="00124DC4"/>
    <w:pPr>
      <w:numPr>
        <w:numId w:val="25"/>
      </w:numPr>
      <w:spacing w:line="240" w:lineRule="auto"/>
      <w:contextualSpacing/>
    </w:pPr>
  </w:style>
  <w:style w:type="paragraph" w:styleId="Liste2">
    <w:name w:val="List 2"/>
    <w:basedOn w:val="Normal"/>
    <w:rsid w:val="00124DC4"/>
    <w:pPr>
      <w:numPr>
        <w:ilvl w:val="1"/>
        <w:numId w:val="25"/>
      </w:numPr>
      <w:spacing w:after="0"/>
    </w:pPr>
  </w:style>
  <w:style w:type="paragraph" w:styleId="Liste3">
    <w:name w:val="List 3"/>
    <w:basedOn w:val="Normal"/>
    <w:rsid w:val="00124DC4"/>
    <w:pPr>
      <w:numPr>
        <w:ilvl w:val="2"/>
        <w:numId w:val="25"/>
      </w:numPr>
      <w:spacing w:after="0"/>
    </w:pPr>
    <w:rPr>
      <w:spacing w:val="0"/>
    </w:rPr>
  </w:style>
  <w:style w:type="paragraph" w:styleId="Liste4">
    <w:name w:val="List 4"/>
    <w:basedOn w:val="Normal"/>
    <w:rsid w:val="00124DC4"/>
    <w:pPr>
      <w:numPr>
        <w:ilvl w:val="3"/>
        <w:numId w:val="25"/>
      </w:numPr>
      <w:spacing w:after="0"/>
    </w:pPr>
    <w:rPr>
      <w:spacing w:val="0"/>
    </w:rPr>
  </w:style>
  <w:style w:type="paragraph" w:styleId="Liste5">
    <w:name w:val="List 5"/>
    <w:basedOn w:val="Normal"/>
    <w:rsid w:val="00124DC4"/>
    <w:pPr>
      <w:numPr>
        <w:ilvl w:val="4"/>
        <w:numId w:val="25"/>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124DC4"/>
    <w:pPr>
      <w:numPr>
        <w:numId w:val="23"/>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124DC4"/>
    <w:pPr>
      <w:numPr>
        <w:ilvl w:val="1"/>
        <w:numId w:val="23"/>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124DC4"/>
    <w:pPr>
      <w:numPr>
        <w:ilvl w:val="2"/>
        <w:numId w:val="23"/>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124DC4"/>
    <w:pPr>
      <w:numPr>
        <w:ilvl w:val="3"/>
        <w:numId w:val="23"/>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124DC4"/>
    <w:pPr>
      <w:numPr>
        <w:ilvl w:val="4"/>
        <w:numId w:val="23"/>
      </w:numPr>
      <w:spacing w:after="0" w:line="240" w:lineRule="auto"/>
    </w:pPr>
    <w:rPr>
      <w:rFonts w:ascii="Times" w:eastAsia="Batang" w:hAnsi="Times"/>
      <w:spacing w:val="0"/>
      <w:szCs w:val="20"/>
    </w:rPr>
  </w:style>
  <w:style w:type="paragraph" w:customStyle="1" w:styleId="Listebombe">
    <w:name w:val="Liste bombe"/>
    <w:basedOn w:val="Liste"/>
    <w:qFormat/>
    <w:rsid w:val="00124DC4"/>
    <w:pPr>
      <w:numPr>
        <w:numId w:val="33"/>
      </w:numPr>
      <w:tabs>
        <w:tab w:val="left" w:pos="397"/>
      </w:tabs>
      <w:ind w:left="397" w:hanging="397"/>
    </w:pPr>
  </w:style>
  <w:style w:type="paragraph" w:customStyle="1" w:styleId="Listebombe2">
    <w:name w:val="Liste bombe 2"/>
    <w:basedOn w:val="Liste2"/>
    <w:qFormat/>
    <w:rsid w:val="00124DC4"/>
    <w:pPr>
      <w:numPr>
        <w:ilvl w:val="0"/>
        <w:numId w:val="34"/>
      </w:numPr>
      <w:ind w:left="794" w:hanging="397"/>
    </w:pPr>
  </w:style>
  <w:style w:type="paragraph" w:customStyle="1" w:styleId="Listebombe3">
    <w:name w:val="Liste bombe 3"/>
    <w:basedOn w:val="Liste3"/>
    <w:qFormat/>
    <w:rsid w:val="00124DC4"/>
    <w:pPr>
      <w:numPr>
        <w:ilvl w:val="0"/>
        <w:numId w:val="35"/>
      </w:numPr>
      <w:ind w:left="1191" w:hanging="397"/>
    </w:pPr>
  </w:style>
  <w:style w:type="paragraph" w:customStyle="1" w:styleId="Listebombe4">
    <w:name w:val="Liste bombe 4"/>
    <w:basedOn w:val="Liste4"/>
    <w:qFormat/>
    <w:rsid w:val="00124DC4"/>
    <w:pPr>
      <w:numPr>
        <w:ilvl w:val="0"/>
        <w:numId w:val="36"/>
      </w:numPr>
      <w:ind w:left="1588" w:hanging="397"/>
    </w:pPr>
  </w:style>
  <w:style w:type="paragraph" w:customStyle="1" w:styleId="Listebombe5">
    <w:name w:val="Liste bombe 5"/>
    <w:basedOn w:val="Liste5"/>
    <w:qFormat/>
    <w:rsid w:val="00124DC4"/>
    <w:pPr>
      <w:numPr>
        <w:ilvl w:val="0"/>
        <w:numId w:val="37"/>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124DC4"/>
    <w:pPr>
      <w:numPr>
        <w:numId w:val="22"/>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124DC4"/>
    <w:pPr>
      <w:numPr>
        <w:numId w:val="22"/>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124DC4"/>
    <w:pPr>
      <w:numPr>
        <w:ilvl w:val="2"/>
        <w:numId w:val="22"/>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124DC4"/>
    <w:pPr>
      <w:numPr>
        <w:ilvl w:val="3"/>
        <w:numId w:val="22"/>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124DC4"/>
    <w:pPr>
      <w:numPr>
        <w:ilvl w:val="4"/>
        <w:numId w:val="22"/>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124DC4"/>
    <w:pPr>
      <w:numPr>
        <w:numId w:val="32"/>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124DC4"/>
    <w:pPr>
      <w:numPr>
        <w:ilvl w:val="1"/>
        <w:numId w:val="32"/>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124DC4"/>
    <w:pPr>
      <w:numPr>
        <w:ilvl w:val="2"/>
        <w:numId w:val="32"/>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124DC4"/>
    <w:pPr>
      <w:numPr>
        <w:ilvl w:val="3"/>
        <w:numId w:val="32"/>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124DC4"/>
    <w:pPr>
      <w:numPr>
        <w:ilvl w:val="4"/>
        <w:numId w:val="32"/>
      </w:numPr>
      <w:spacing w:after="0"/>
    </w:pPr>
  </w:style>
  <w:style w:type="paragraph" w:customStyle="1" w:styleId="opplisting">
    <w:name w:val="opplisting"/>
    <w:basedOn w:val="Normal"/>
    <w:rsid w:val="00124DC4"/>
    <w:pPr>
      <w:spacing w:after="0"/>
    </w:pPr>
    <w:rPr>
      <w:rFonts w:ascii="Times" w:hAnsi="Times" w:cs="Times New Roman"/>
      <w:spacing w:val="0"/>
    </w:rPr>
  </w:style>
  <w:style w:type="paragraph" w:customStyle="1" w:styleId="opplisting2">
    <w:name w:val="opplisting 2"/>
    <w:basedOn w:val="Normal"/>
    <w:qFormat/>
    <w:rsid w:val="00124DC4"/>
    <w:pPr>
      <w:spacing w:after="0"/>
      <w:ind w:left="397"/>
    </w:pPr>
    <w:rPr>
      <w:spacing w:val="0"/>
      <w:lang w:val="en-US"/>
    </w:rPr>
  </w:style>
  <w:style w:type="paragraph" w:customStyle="1" w:styleId="opplisting3">
    <w:name w:val="opplisting 3"/>
    <w:basedOn w:val="Normal"/>
    <w:qFormat/>
    <w:rsid w:val="00124DC4"/>
    <w:pPr>
      <w:spacing w:after="0"/>
      <w:ind w:left="794"/>
    </w:pPr>
    <w:rPr>
      <w:spacing w:val="0"/>
    </w:rPr>
  </w:style>
  <w:style w:type="paragraph" w:customStyle="1" w:styleId="opplisting4">
    <w:name w:val="opplisting 4"/>
    <w:basedOn w:val="Normal"/>
    <w:qFormat/>
    <w:rsid w:val="00124DC4"/>
    <w:pPr>
      <w:spacing w:after="0"/>
      <w:ind w:left="1191"/>
    </w:pPr>
    <w:rPr>
      <w:spacing w:val="0"/>
    </w:rPr>
  </w:style>
  <w:style w:type="paragraph" w:customStyle="1" w:styleId="opplisting5">
    <w:name w:val="opplisting 5"/>
    <w:basedOn w:val="Normal"/>
    <w:qFormat/>
    <w:rsid w:val="00124DC4"/>
    <w:pPr>
      <w:spacing w:after="0"/>
      <w:ind w:left="1588"/>
    </w:pPr>
    <w:rPr>
      <w:spacing w:val="0"/>
    </w:rPr>
  </w:style>
  <w:style w:type="paragraph" w:customStyle="1" w:styleId="friliste">
    <w:name w:val="friliste"/>
    <w:basedOn w:val="Normal"/>
    <w:qFormat/>
    <w:rsid w:val="00124DC4"/>
    <w:pPr>
      <w:tabs>
        <w:tab w:val="left" w:pos="397"/>
      </w:tabs>
      <w:spacing w:after="0"/>
      <w:ind w:left="397" w:hanging="397"/>
    </w:pPr>
    <w:rPr>
      <w:spacing w:val="0"/>
    </w:rPr>
  </w:style>
  <w:style w:type="paragraph" w:customStyle="1" w:styleId="friliste2">
    <w:name w:val="friliste 2"/>
    <w:basedOn w:val="Normal"/>
    <w:qFormat/>
    <w:rsid w:val="00124DC4"/>
    <w:pPr>
      <w:tabs>
        <w:tab w:val="left" w:pos="794"/>
      </w:tabs>
      <w:spacing w:after="0"/>
      <w:ind w:left="794" w:hanging="397"/>
    </w:pPr>
    <w:rPr>
      <w:spacing w:val="0"/>
    </w:rPr>
  </w:style>
  <w:style w:type="paragraph" w:customStyle="1" w:styleId="friliste3">
    <w:name w:val="friliste 3"/>
    <w:basedOn w:val="Normal"/>
    <w:qFormat/>
    <w:rsid w:val="00124DC4"/>
    <w:pPr>
      <w:tabs>
        <w:tab w:val="left" w:pos="1191"/>
      </w:tabs>
      <w:spacing w:after="0"/>
      <w:ind w:left="1191" w:hanging="397"/>
    </w:pPr>
    <w:rPr>
      <w:spacing w:val="0"/>
    </w:rPr>
  </w:style>
  <w:style w:type="paragraph" w:customStyle="1" w:styleId="friliste4">
    <w:name w:val="friliste 4"/>
    <w:basedOn w:val="Normal"/>
    <w:qFormat/>
    <w:rsid w:val="00124DC4"/>
    <w:pPr>
      <w:tabs>
        <w:tab w:val="left" w:pos="1588"/>
      </w:tabs>
      <w:spacing w:after="0"/>
      <w:ind w:left="1588" w:hanging="397"/>
    </w:pPr>
    <w:rPr>
      <w:spacing w:val="0"/>
    </w:rPr>
  </w:style>
  <w:style w:type="paragraph" w:customStyle="1" w:styleId="friliste5">
    <w:name w:val="friliste 5"/>
    <w:basedOn w:val="Normal"/>
    <w:qFormat/>
    <w:rsid w:val="00124DC4"/>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124DC4"/>
    <w:pPr>
      <w:numPr>
        <w:numId w:val="31"/>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124DC4"/>
    <w:pPr>
      <w:numPr>
        <w:numId w:val="31"/>
      </w:numPr>
    </w:pPr>
  </w:style>
  <w:style w:type="paragraph" w:customStyle="1" w:styleId="avsnitt-undertittel">
    <w:name w:val="avsnitt-undertittel"/>
    <w:basedOn w:val="Normal"/>
    <w:next w:val="Normal"/>
    <w:rsid w:val="00124DC4"/>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124DC4"/>
    <w:pPr>
      <w:numPr>
        <w:numId w:val="31"/>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124DC4"/>
    <w:pPr>
      <w:numPr>
        <w:numId w:val="31"/>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124DC4"/>
    <w:pPr>
      <w:numPr>
        <w:numId w:val="31"/>
      </w:numPr>
    </w:pPr>
  </w:style>
  <w:style w:type="paragraph" w:customStyle="1" w:styleId="avsnitt-under-undertittel">
    <w:name w:val="avsnitt-under-undertittel"/>
    <w:basedOn w:val="Normal"/>
    <w:next w:val="Normal"/>
    <w:rsid w:val="00124DC4"/>
    <w:pPr>
      <w:keepNext/>
      <w:keepLines/>
      <w:spacing w:before="360" w:line="240" w:lineRule="auto"/>
    </w:pPr>
    <w:rPr>
      <w:rFonts w:eastAsia="Batang"/>
      <w:i/>
      <w:spacing w:val="0"/>
      <w:szCs w:val="20"/>
    </w:rPr>
  </w:style>
  <w:style w:type="paragraph" w:customStyle="1" w:styleId="blokksit">
    <w:name w:val="blokksit"/>
    <w:basedOn w:val="Normal"/>
    <w:qFormat/>
    <w:rsid w:val="00124DC4"/>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124DC4"/>
    <w:pPr>
      <w:spacing w:before="180" w:after="0"/>
    </w:pPr>
    <w:rPr>
      <w:rFonts w:ascii="Times" w:hAnsi="Times"/>
      <w:i/>
    </w:rPr>
  </w:style>
  <w:style w:type="paragraph" w:customStyle="1" w:styleId="l-ledd">
    <w:name w:val="l-ledd"/>
    <w:basedOn w:val="Normal"/>
    <w:qFormat/>
    <w:rsid w:val="00124DC4"/>
    <w:pPr>
      <w:spacing w:after="0"/>
      <w:ind w:firstLine="397"/>
    </w:pPr>
    <w:rPr>
      <w:rFonts w:ascii="Times" w:hAnsi="Times"/>
    </w:rPr>
  </w:style>
  <w:style w:type="paragraph" w:customStyle="1" w:styleId="l-tit-endr-paragraf">
    <w:name w:val="l-tit-endr-paragraf"/>
    <w:basedOn w:val="Normal"/>
    <w:qFormat/>
    <w:rsid w:val="00124DC4"/>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124DC4"/>
    <w:pPr>
      <w:keepNext/>
      <w:keepLines/>
      <w:numPr>
        <w:ilvl w:val="7"/>
        <w:numId w:val="40"/>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124DC4"/>
    <w:rPr>
      <w:rFonts w:ascii="Times New Roman" w:eastAsia="Times New Roman" w:hAnsi="Times New Roman"/>
      <w:spacing w:val="4"/>
      <w:sz w:val="20"/>
    </w:rPr>
  </w:style>
  <w:style w:type="character" w:customStyle="1" w:styleId="DatoTegn">
    <w:name w:val="Dato Tegn"/>
    <w:link w:val="Dato0"/>
    <w:rsid w:val="00124DC4"/>
    <w:rPr>
      <w:rFonts w:ascii="Times New Roman" w:eastAsia="Times New Roman" w:hAnsi="Times New Roman"/>
      <w:spacing w:val="4"/>
      <w:sz w:val="24"/>
    </w:rPr>
  </w:style>
  <w:style w:type="character" w:styleId="Fotnotereferanse">
    <w:name w:val="footnote reference"/>
    <w:rsid w:val="00124DC4"/>
    <w:rPr>
      <w:vertAlign w:val="superscript"/>
    </w:rPr>
  </w:style>
  <w:style w:type="character" w:customStyle="1" w:styleId="gjennomstreket">
    <w:name w:val="gjennomstreket"/>
    <w:uiPriority w:val="1"/>
    <w:rsid w:val="00124DC4"/>
    <w:rPr>
      <w:strike/>
      <w:dstrike w:val="0"/>
    </w:rPr>
  </w:style>
  <w:style w:type="character" w:customStyle="1" w:styleId="halvfet0">
    <w:name w:val="halvfet"/>
    <w:rsid w:val="00124DC4"/>
    <w:rPr>
      <w:b/>
    </w:rPr>
  </w:style>
  <w:style w:type="character" w:styleId="Hyperkobling">
    <w:name w:val="Hyperlink"/>
    <w:uiPriority w:val="99"/>
    <w:unhideWhenUsed/>
    <w:rsid w:val="00124DC4"/>
    <w:rPr>
      <w:color w:val="0000FF"/>
      <w:u w:val="single"/>
    </w:rPr>
  </w:style>
  <w:style w:type="character" w:customStyle="1" w:styleId="kursiv">
    <w:name w:val="kursiv"/>
    <w:rsid w:val="00124DC4"/>
    <w:rPr>
      <w:i/>
    </w:rPr>
  </w:style>
  <w:style w:type="character" w:customStyle="1" w:styleId="l-endring">
    <w:name w:val="l-endring"/>
    <w:rsid w:val="00124DC4"/>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124DC4"/>
  </w:style>
  <w:style w:type="character" w:styleId="Plassholdertekst">
    <w:name w:val="Placeholder Text"/>
    <w:uiPriority w:val="99"/>
    <w:rsid w:val="00124DC4"/>
    <w:rPr>
      <w:color w:val="808080"/>
    </w:rPr>
  </w:style>
  <w:style w:type="character" w:customStyle="1" w:styleId="regular">
    <w:name w:val="regular"/>
    <w:uiPriority w:val="1"/>
    <w:qFormat/>
    <w:rsid w:val="00124DC4"/>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124DC4"/>
    <w:rPr>
      <w:vertAlign w:val="superscript"/>
    </w:rPr>
  </w:style>
  <w:style w:type="character" w:customStyle="1" w:styleId="skrift-senket">
    <w:name w:val="skrift-senket"/>
    <w:rsid w:val="00124DC4"/>
    <w:rPr>
      <w:vertAlign w:val="subscript"/>
    </w:rPr>
  </w:style>
  <w:style w:type="character" w:customStyle="1" w:styleId="SluttnotetekstTegn">
    <w:name w:val="Sluttnotetekst Tegn"/>
    <w:link w:val="Sluttnotetekst"/>
    <w:uiPriority w:val="99"/>
    <w:semiHidden/>
    <w:rsid w:val="00124DC4"/>
    <w:rPr>
      <w:rFonts w:ascii="Times New Roman" w:eastAsia="Times New Roman" w:hAnsi="Times New Roman"/>
      <w:spacing w:val="4"/>
      <w:sz w:val="20"/>
      <w:szCs w:val="20"/>
    </w:rPr>
  </w:style>
  <w:style w:type="character" w:customStyle="1" w:styleId="sperret0">
    <w:name w:val="sperret"/>
    <w:rsid w:val="00124DC4"/>
    <w:rPr>
      <w:spacing w:val="30"/>
    </w:rPr>
  </w:style>
  <w:style w:type="character" w:customStyle="1" w:styleId="SterktsitatTegn">
    <w:name w:val="Sterkt sitat Tegn"/>
    <w:link w:val="Sterktsitat"/>
    <w:uiPriority w:val="30"/>
    <w:rsid w:val="00124DC4"/>
    <w:rPr>
      <w:rFonts w:ascii="Times New Roman" w:eastAsia="Times New Roman" w:hAnsi="Times New Roman"/>
      <w:b/>
      <w:bCs/>
      <w:i/>
      <w:iCs/>
      <w:color w:val="4F81BD"/>
      <w:spacing w:val="4"/>
      <w:sz w:val="24"/>
    </w:rPr>
  </w:style>
  <w:style w:type="character" w:customStyle="1" w:styleId="Stikkord">
    <w:name w:val="Stikkord"/>
    <w:rsid w:val="00124DC4"/>
    <w:rPr>
      <w:color w:val="0000FF"/>
    </w:rPr>
  </w:style>
  <w:style w:type="character" w:customStyle="1" w:styleId="stikkord0">
    <w:name w:val="stikkord"/>
    <w:uiPriority w:val="99"/>
  </w:style>
  <w:style w:type="character" w:styleId="Sterk">
    <w:name w:val="Strong"/>
    <w:uiPriority w:val="22"/>
    <w:qFormat/>
    <w:rsid w:val="00124DC4"/>
    <w:rPr>
      <w:b/>
      <w:bCs/>
    </w:rPr>
  </w:style>
  <w:style w:type="character" w:customStyle="1" w:styleId="TopptekstTegn">
    <w:name w:val="Topptekst Tegn"/>
    <w:link w:val="Topptekst"/>
    <w:rsid w:val="00124DC4"/>
    <w:rPr>
      <w:rFonts w:ascii="Times New Roman" w:eastAsia="Times New Roman" w:hAnsi="Times New Roman"/>
      <w:sz w:val="20"/>
    </w:rPr>
  </w:style>
  <w:style w:type="character" w:customStyle="1" w:styleId="UnderskriftTegn">
    <w:name w:val="Underskrift Tegn"/>
    <w:link w:val="Underskrift"/>
    <w:uiPriority w:val="99"/>
    <w:rsid w:val="00124DC4"/>
    <w:rPr>
      <w:rFonts w:ascii="Times New Roman" w:eastAsia="Times New Roman" w:hAnsi="Times New Roman"/>
      <w:spacing w:val="4"/>
      <w:sz w:val="24"/>
    </w:rPr>
  </w:style>
  <w:style w:type="paragraph" w:styleId="Topptekst">
    <w:name w:val="header"/>
    <w:basedOn w:val="Normal"/>
    <w:link w:val="TopptekstTegn"/>
    <w:rsid w:val="00124DC4"/>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124DC4"/>
    <w:rPr>
      <w:rFonts w:ascii="UniCentury Old Style" w:hAnsi="UniCentury Old Style" w:cs="UniCentury Old Style"/>
      <w:color w:val="000000"/>
      <w:w w:val="0"/>
      <w:sz w:val="20"/>
      <w:szCs w:val="20"/>
    </w:rPr>
  </w:style>
  <w:style w:type="paragraph" w:styleId="Bunntekst">
    <w:name w:val="footer"/>
    <w:basedOn w:val="Normal"/>
    <w:link w:val="BunntekstTegn"/>
    <w:rsid w:val="00124DC4"/>
    <w:pPr>
      <w:tabs>
        <w:tab w:val="center" w:pos="4153"/>
        <w:tab w:val="right" w:pos="8306"/>
      </w:tabs>
    </w:pPr>
    <w:rPr>
      <w:sz w:val="20"/>
    </w:rPr>
  </w:style>
  <w:style w:type="character" w:customStyle="1" w:styleId="BunntekstTegn1">
    <w:name w:val="Bunntekst Tegn1"/>
    <w:basedOn w:val="Standardskriftforavsnitt"/>
    <w:uiPriority w:val="99"/>
    <w:semiHidden/>
    <w:rsid w:val="00124DC4"/>
    <w:rPr>
      <w:rFonts w:ascii="UniCentury Old Style" w:hAnsi="UniCentury Old Style" w:cs="UniCentury Old Style"/>
      <w:color w:val="000000"/>
      <w:w w:val="0"/>
      <w:sz w:val="20"/>
      <w:szCs w:val="20"/>
    </w:rPr>
  </w:style>
  <w:style w:type="character" w:customStyle="1" w:styleId="Overskrift6Tegn">
    <w:name w:val="Overskrift 6 Tegn"/>
    <w:link w:val="Overskrift6"/>
    <w:rsid w:val="00124DC4"/>
    <w:rPr>
      <w:rFonts w:ascii="Arial" w:eastAsia="Times New Roman" w:hAnsi="Arial"/>
      <w:i/>
      <w:spacing w:val="4"/>
    </w:rPr>
  </w:style>
  <w:style w:type="character" w:customStyle="1" w:styleId="Overskrift7Tegn">
    <w:name w:val="Overskrift 7 Tegn"/>
    <w:link w:val="Overskrift7"/>
    <w:rsid w:val="00124DC4"/>
    <w:rPr>
      <w:rFonts w:ascii="Arial" w:eastAsia="Times New Roman" w:hAnsi="Arial"/>
      <w:spacing w:val="4"/>
      <w:sz w:val="24"/>
    </w:rPr>
  </w:style>
  <w:style w:type="character" w:customStyle="1" w:styleId="Overskrift8Tegn">
    <w:name w:val="Overskrift 8 Tegn"/>
    <w:link w:val="Overskrift8"/>
    <w:rsid w:val="00124DC4"/>
    <w:rPr>
      <w:rFonts w:ascii="Arial" w:eastAsia="Times New Roman" w:hAnsi="Arial"/>
      <w:i/>
      <w:spacing w:val="4"/>
      <w:sz w:val="24"/>
    </w:rPr>
  </w:style>
  <w:style w:type="character" w:customStyle="1" w:styleId="Overskrift9Tegn">
    <w:name w:val="Overskrift 9 Tegn"/>
    <w:link w:val="Overskrift9"/>
    <w:rsid w:val="00124DC4"/>
    <w:rPr>
      <w:rFonts w:ascii="Arial" w:eastAsia="Times New Roman" w:hAnsi="Arial"/>
      <w:i/>
      <w:spacing w:val="4"/>
      <w:sz w:val="18"/>
    </w:rPr>
  </w:style>
  <w:style w:type="table" w:customStyle="1" w:styleId="Tabell-VM">
    <w:name w:val="Tabell-VM"/>
    <w:basedOn w:val="Tabelltemaer"/>
    <w:uiPriority w:val="99"/>
    <w:qFormat/>
    <w:rsid w:val="00124DC4"/>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124DC4"/>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124DC4"/>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124DC4"/>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124DC4"/>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124DC4"/>
    <w:pPr>
      <w:tabs>
        <w:tab w:val="right" w:leader="dot" w:pos="8306"/>
      </w:tabs>
    </w:pPr>
    <w:rPr>
      <w:spacing w:val="0"/>
    </w:rPr>
  </w:style>
  <w:style w:type="paragraph" w:styleId="INNH2">
    <w:name w:val="toc 2"/>
    <w:basedOn w:val="Normal"/>
    <w:next w:val="Normal"/>
    <w:rsid w:val="00124DC4"/>
    <w:pPr>
      <w:tabs>
        <w:tab w:val="right" w:leader="dot" w:pos="8306"/>
      </w:tabs>
      <w:ind w:left="200"/>
    </w:pPr>
    <w:rPr>
      <w:spacing w:val="0"/>
    </w:rPr>
  </w:style>
  <w:style w:type="paragraph" w:styleId="INNH3">
    <w:name w:val="toc 3"/>
    <w:basedOn w:val="Normal"/>
    <w:next w:val="Normal"/>
    <w:rsid w:val="00124DC4"/>
    <w:pPr>
      <w:tabs>
        <w:tab w:val="right" w:leader="dot" w:pos="8306"/>
      </w:tabs>
      <w:ind w:left="400"/>
    </w:pPr>
    <w:rPr>
      <w:spacing w:val="0"/>
    </w:rPr>
  </w:style>
  <w:style w:type="paragraph" w:styleId="INNH4">
    <w:name w:val="toc 4"/>
    <w:basedOn w:val="Normal"/>
    <w:next w:val="Normal"/>
    <w:rsid w:val="00124DC4"/>
    <w:pPr>
      <w:tabs>
        <w:tab w:val="right" w:leader="dot" w:pos="8306"/>
      </w:tabs>
      <w:ind w:left="600"/>
    </w:pPr>
    <w:rPr>
      <w:spacing w:val="0"/>
    </w:rPr>
  </w:style>
  <w:style w:type="paragraph" w:styleId="INNH5">
    <w:name w:val="toc 5"/>
    <w:basedOn w:val="Normal"/>
    <w:next w:val="Normal"/>
    <w:rsid w:val="00124DC4"/>
    <w:pPr>
      <w:tabs>
        <w:tab w:val="right" w:leader="dot" w:pos="8306"/>
      </w:tabs>
      <w:ind w:left="800"/>
    </w:pPr>
    <w:rPr>
      <w:spacing w:val="0"/>
    </w:rPr>
  </w:style>
  <w:style w:type="character" w:styleId="Merknadsreferanse">
    <w:name w:val="annotation reference"/>
    <w:rsid w:val="00124DC4"/>
    <w:rPr>
      <w:sz w:val="16"/>
    </w:rPr>
  </w:style>
  <w:style w:type="paragraph" w:styleId="Merknadstekst">
    <w:name w:val="annotation text"/>
    <w:basedOn w:val="Normal"/>
    <w:link w:val="MerknadstekstTegn"/>
    <w:rsid w:val="00124DC4"/>
    <w:rPr>
      <w:spacing w:val="0"/>
      <w:sz w:val="20"/>
    </w:rPr>
  </w:style>
  <w:style w:type="character" w:customStyle="1" w:styleId="MerknadstekstTegn">
    <w:name w:val="Merknadstekst Tegn"/>
    <w:link w:val="Merknadstekst"/>
    <w:rsid w:val="00124DC4"/>
    <w:rPr>
      <w:rFonts w:ascii="Times New Roman" w:eastAsia="Times New Roman" w:hAnsi="Times New Roman"/>
      <w:sz w:val="20"/>
    </w:rPr>
  </w:style>
  <w:style w:type="paragraph" w:styleId="Punktliste">
    <w:name w:val="List Bullet"/>
    <w:basedOn w:val="Normal"/>
    <w:rsid w:val="00124DC4"/>
    <w:pPr>
      <w:spacing w:after="0"/>
      <w:ind w:left="284" w:hanging="284"/>
    </w:pPr>
  </w:style>
  <w:style w:type="paragraph" w:styleId="Punktliste2">
    <w:name w:val="List Bullet 2"/>
    <w:basedOn w:val="Normal"/>
    <w:rsid w:val="00124DC4"/>
    <w:pPr>
      <w:spacing w:after="0"/>
      <w:ind w:left="568" w:hanging="284"/>
    </w:pPr>
  </w:style>
  <w:style w:type="paragraph" w:styleId="Punktliste3">
    <w:name w:val="List Bullet 3"/>
    <w:basedOn w:val="Normal"/>
    <w:rsid w:val="00124DC4"/>
    <w:pPr>
      <w:spacing w:after="0"/>
      <w:ind w:left="851" w:hanging="284"/>
    </w:pPr>
  </w:style>
  <w:style w:type="paragraph" w:styleId="Punktliste4">
    <w:name w:val="List Bullet 4"/>
    <w:basedOn w:val="Normal"/>
    <w:rsid w:val="00124DC4"/>
    <w:pPr>
      <w:spacing w:after="0"/>
      <w:ind w:left="1135" w:hanging="284"/>
    </w:pPr>
    <w:rPr>
      <w:spacing w:val="0"/>
    </w:rPr>
  </w:style>
  <w:style w:type="paragraph" w:styleId="Punktliste5">
    <w:name w:val="List Bullet 5"/>
    <w:basedOn w:val="Normal"/>
    <w:rsid w:val="00124DC4"/>
    <w:pPr>
      <w:spacing w:after="0"/>
      <w:ind w:left="1418" w:hanging="284"/>
    </w:pPr>
    <w:rPr>
      <w:spacing w:val="0"/>
    </w:rPr>
  </w:style>
  <w:style w:type="table" w:customStyle="1" w:styleId="StandardTabell">
    <w:name w:val="StandardTabell"/>
    <w:basedOn w:val="Vanligtabell"/>
    <w:uiPriority w:val="99"/>
    <w:qFormat/>
    <w:rsid w:val="00124DC4"/>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124DC4"/>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124DC4"/>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124DC4"/>
    <w:pPr>
      <w:spacing w:after="0" w:line="240" w:lineRule="auto"/>
      <w:ind w:left="240" w:hanging="240"/>
    </w:pPr>
  </w:style>
  <w:style w:type="paragraph" w:styleId="Indeks2">
    <w:name w:val="index 2"/>
    <w:basedOn w:val="Normal"/>
    <w:next w:val="Normal"/>
    <w:autoRedefine/>
    <w:uiPriority w:val="99"/>
    <w:semiHidden/>
    <w:unhideWhenUsed/>
    <w:rsid w:val="00124DC4"/>
    <w:pPr>
      <w:spacing w:after="0" w:line="240" w:lineRule="auto"/>
      <w:ind w:left="480" w:hanging="240"/>
    </w:pPr>
  </w:style>
  <w:style w:type="paragraph" w:styleId="Indeks3">
    <w:name w:val="index 3"/>
    <w:basedOn w:val="Normal"/>
    <w:next w:val="Normal"/>
    <w:autoRedefine/>
    <w:uiPriority w:val="99"/>
    <w:semiHidden/>
    <w:unhideWhenUsed/>
    <w:rsid w:val="00124DC4"/>
    <w:pPr>
      <w:spacing w:after="0" w:line="240" w:lineRule="auto"/>
      <w:ind w:left="720" w:hanging="240"/>
    </w:pPr>
  </w:style>
  <w:style w:type="paragraph" w:styleId="Indeks4">
    <w:name w:val="index 4"/>
    <w:basedOn w:val="Normal"/>
    <w:next w:val="Normal"/>
    <w:autoRedefine/>
    <w:uiPriority w:val="99"/>
    <w:semiHidden/>
    <w:unhideWhenUsed/>
    <w:rsid w:val="00124DC4"/>
    <w:pPr>
      <w:spacing w:after="0" w:line="240" w:lineRule="auto"/>
      <w:ind w:left="960" w:hanging="240"/>
    </w:pPr>
  </w:style>
  <w:style w:type="paragraph" w:styleId="Indeks5">
    <w:name w:val="index 5"/>
    <w:basedOn w:val="Normal"/>
    <w:next w:val="Normal"/>
    <w:autoRedefine/>
    <w:uiPriority w:val="99"/>
    <w:semiHidden/>
    <w:unhideWhenUsed/>
    <w:rsid w:val="00124DC4"/>
    <w:pPr>
      <w:spacing w:after="0" w:line="240" w:lineRule="auto"/>
      <w:ind w:left="1200" w:hanging="240"/>
    </w:pPr>
  </w:style>
  <w:style w:type="paragraph" w:styleId="Indeks6">
    <w:name w:val="index 6"/>
    <w:basedOn w:val="Normal"/>
    <w:next w:val="Normal"/>
    <w:autoRedefine/>
    <w:uiPriority w:val="99"/>
    <w:semiHidden/>
    <w:unhideWhenUsed/>
    <w:rsid w:val="00124DC4"/>
    <w:pPr>
      <w:spacing w:after="0" w:line="240" w:lineRule="auto"/>
      <w:ind w:left="1440" w:hanging="240"/>
    </w:pPr>
  </w:style>
  <w:style w:type="paragraph" w:styleId="Indeks7">
    <w:name w:val="index 7"/>
    <w:basedOn w:val="Normal"/>
    <w:next w:val="Normal"/>
    <w:autoRedefine/>
    <w:uiPriority w:val="99"/>
    <w:semiHidden/>
    <w:unhideWhenUsed/>
    <w:rsid w:val="00124DC4"/>
    <w:pPr>
      <w:spacing w:after="0" w:line="240" w:lineRule="auto"/>
      <w:ind w:left="1680" w:hanging="240"/>
    </w:pPr>
  </w:style>
  <w:style w:type="paragraph" w:styleId="Indeks8">
    <w:name w:val="index 8"/>
    <w:basedOn w:val="Normal"/>
    <w:next w:val="Normal"/>
    <w:autoRedefine/>
    <w:uiPriority w:val="99"/>
    <w:semiHidden/>
    <w:unhideWhenUsed/>
    <w:rsid w:val="00124DC4"/>
    <w:pPr>
      <w:spacing w:after="0" w:line="240" w:lineRule="auto"/>
      <w:ind w:left="1920" w:hanging="240"/>
    </w:pPr>
  </w:style>
  <w:style w:type="paragraph" w:styleId="Indeks9">
    <w:name w:val="index 9"/>
    <w:basedOn w:val="Normal"/>
    <w:next w:val="Normal"/>
    <w:autoRedefine/>
    <w:uiPriority w:val="99"/>
    <w:semiHidden/>
    <w:unhideWhenUsed/>
    <w:rsid w:val="00124DC4"/>
    <w:pPr>
      <w:spacing w:after="0" w:line="240" w:lineRule="auto"/>
      <w:ind w:left="2160" w:hanging="240"/>
    </w:pPr>
  </w:style>
  <w:style w:type="paragraph" w:styleId="INNH6">
    <w:name w:val="toc 6"/>
    <w:basedOn w:val="Normal"/>
    <w:next w:val="Normal"/>
    <w:autoRedefine/>
    <w:uiPriority w:val="39"/>
    <w:semiHidden/>
    <w:unhideWhenUsed/>
    <w:rsid w:val="00124DC4"/>
    <w:pPr>
      <w:spacing w:after="100"/>
      <w:ind w:left="1200"/>
    </w:pPr>
  </w:style>
  <w:style w:type="paragraph" w:styleId="INNH7">
    <w:name w:val="toc 7"/>
    <w:basedOn w:val="Normal"/>
    <w:next w:val="Normal"/>
    <w:autoRedefine/>
    <w:uiPriority w:val="39"/>
    <w:semiHidden/>
    <w:unhideWhenUsed/>
    <w:rsid w:val="00124DC4"/>
    <w:pPr>
      <w:spacing w:after="100"/>
      <w:ind w:left="1440"/>
    </w:pPr>
  </w:style>
  <w:style w:type="paragraph" w:styleId="INNH8">
    <w:name w:val="toc 8"/>
    <w:basedOn w:val="Normal"/>
    <w:next w:val="Normal"/>
    <w:autoRedefine/>
    <w:uiPriority w:val="39"/>
    <w:semiHidden/>
    <w:unhideWhenUsed/>
    <w:rsid w:val="00124DC4"/>
    <w:pPr>
      <w:spacing w:after="100"/>
      <w:ind w:left="1680"/>
    </w:pPr>
  </w:style>
  <w:style w:type="paragraph" w:styleId="INNH9">
    <w:name w:val="toc 9"/>
    <w:basedOn w:val="Normal"/>
    <w:next w:val="Normal"/>
    <w:autoRedefine/>
    <w:uiPriority w:val="39"/>
    <w:semiHidden/>
    <w:unhideWhenUsed/>
    <w:rsid w:val="00124DC4"/>
    <w:pPr>
      <w:spacing w:after="100"/>
      <w:ind w:left="1920"/>
    </w:pPr>
  </w:style>
  <w:style w:type="paragraph" w:styleId="Vanliginnrykk">
    <w:name w:val="Normal Indent"/>
    <w:basedOn w:val="Normal"/>
    <w:uiPriority w:val="99"/>
    <w:semiHidden/>
    <w:unhideWhenUsed/>
    <w:rsid w:val="00124DC4"/>
    <w:pPr>
      <w:ind w:left="708"/>
    </w:pPr>
  </w:style>
  <w:style w:type="paragraph" w:styleId="Stikkordregisteroverskrift">
    <w:name w:val="index heading"/>
    <w:basedOn w:val="Normal"/>
    <w:next w:val="Indeks1"/>
    <w:uiPriority w:val="99"/>
    <w:semiHidden/>
    <w:unhideWhenUsed/>
    <w:rsid w:val="00124DC4"/>
    <w:rPr>
      <w:rFonts w:ascii="Cambria" w:hAnsi="Cambria" w:cs="Times New Roman"/>
      <w:b/>
      <w:bCs/>
    </w:rPr>
  </w:style>
  <w:style w:type="paragraph" w:styleId="Bildetekst">
    <w:name w:val="caption"/>
    <w:basedOn w:val="Normal"/>
    <w:next w:val="Normal"/>
    <w:uiPriority w:val="35"/>
    <w:semiHidden/>
    <w:unhideWhenUsed/>
    <w:qFormat/>
    <w:rsid w:val="00124DC4"/>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124DC4"/>
    <w:pPr>
      <w:spacing w:after="0"/>
    </w:pPr>
  </w:style>
  <w:style w:type="paragraph" w:styleId="Konvoluttadresse">
    <w:name w:val="envelope address"/>
    <w:basedOn w:val="Normal"/>
    <w:uiPriority w:val="99"/>
    <w:semiHidden/>
    <w:unhideWhenUsed/>
    <w:rsid w:val="00124DC4"/>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124DC4"/>
  </w:style>
  <w:style w:type="character" w:styleId="Sluttnotereferanse">
    <w:name w:val="endnote reference"/>
    <w:uiPriority w:val="99"/>
    <w:semiHidden/>
    <w:unhideWhenUsed/>
    <w:rsid w:val="00124DC4"/>
    <w:rPr>
      <w:vertAlign w:val="superscript"/>
    </w:rPr>
  </w:style>
  <w:style w:type="paragraph" w:styleId="Sluttnotetekst">
    <w:name w:val="endnote text"/>
    <w:basedOn w:val="Normal"/>
    <w:link w:val="SluttnotetekstTegn"/>
    <w:uiPriority w:val="99"/>
    <w:semiHidden/>
    <w:unhideWhenUsed/>
    <w:rsid w:val="00124DC4"/>
    <w:pPr>
      <w:spacing w:after="0" w:line="240" w:lineRule="auto"/>
    </w:pPr>
    <w:rPr>
      <w:sz w:val="20"/>
      <w:szCs w:val="20"/>
    </w:rPr>
  </w:style>
  <w:style w:type="character" w:customStyle="1" w:styleId="SluttnotetekstTegn1">
    <w:name w:val="Sluttnotetekst Tegn1"/>
    <w:basedOn w:val="Standardskriftforavsnitt"/>
    <w:uiPriority w:val="99"/>
    <w:semiHidden/>
    <w:rsid w:val="00124DC4"/>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124DC4"/>
    <w:pPr>
      <w:spacing w:after="0"/>
      <w:ind w:left="240" w:hanging="240"/>
    </w:pPr>
  </w:style>
  <w:style w:type="paragraph" w:styleId="Makrotekst">
    <w:name w:val="macro"/>
    <w:link w:val="MakrotekstTegn"/>
    <w:uiPriority w:val="99"/>
    <w:semiHidden/>
    <w:unhideWhenUsed/>
    <w:rsid w:val="00124DC4"/>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124DC4"/>
    <w:rPr>
      <w:rFonts w:ascii="Consolas" w:eastAsia="Times New Roman" w:hAnsi="Consolas"/>
      <w:spacing w:val="4"/>
    </w:rPr>
  </w:style>
  <w:style w:type="paragraph" w:styleId="Kildelisteoverskrift">
    <w:name w:val="toa heading"/>
    <w:basedOn w:val="Normal"/>
    <w:next w:val="Normal"/>
    <w:uiPriority w:val="99"/>
    <w:semiHidden/>
    <w:unhideWhenUsed/>
    <w:rsid w:val="00124DC4"/>
    <w:pPr>
      <w:spacing w:before="120"/>
    </w:pPr>
    <w:rPr>
      <w:rFonts w:ascii="Cambria" w:hAnsi="Cambria" w:cs="Times New Roman"/>
      <w:b/>
      <w:bCs/>
      <w:szCs w:val="24"/>
    </w:rPr>
  </w:style>
  <w:style w:type="paragraph" w:styleId="Tittel">
    <w:name w:val="Title"/>
    <w:basedOn w:val="Normal"/>
    <w:next w:val="Normal"/>
    <w:link w:val="TittelTegn"/>
    <w:uiPriority w:val="10"/>
    <w:qFormat/>
    <w:rsid w:val="00124DC4"/>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124DC4"/>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124DC4"/>
    <w:pPr>
      <w:spacing w:after="0" w:line="240" w:lineRule="auto"/>
      <w:ind w:left="4252"/>
    </w:pPr>
  </w:style>
  <w:style w:type="character" w:customStyle="1" w:styleId="HilsenTegn">
    <w:name w:val="Hilsen Tegn"/>
    <w:link w:val="Hilsen"/>
    <w:uiPriority w:val="99"/>
    <w:semiHidden/>
    <w:rsid w:val="00124DC4"/>
    <w:rPr>
      <w:rFonts w:ascii="Times New Roman" w:eastAsia="Times New Roman" w:hAnsi="Times New Roman"/>
      <w:spacing w:val="4"/>
      <w:sz w:val="24"/>
    </w:rPr>
  </w:style>
  <w:style w:type="paragraph" w:styleId="Underskrift">
    <w:name w:val="Signature"/>
    <w:basedOn w:val="Normal"/>
    <w:link w:val="UnderskriftTegn"/>
    <w:uiPriority w:val="99"/>
    <w:unhideWhenUsed/>
    <w:rsid w:val="00124DC4"/>
    <w:pPr>
      <w:spacing w:after="0" w:line="240" w:lineRule="auto"/>
      <w:ind w:left="4252"/>
    </w:pPr>
  </w:style>
  <w:style w:type="character" w:customStyle="1" w:styleId="UnderskriftTegn1">
    <w:name w:val="Underskrift Tegn1"/>
    <w:basedOn w:val="Standardskriftforavsnitt"/>
    <w:uiPriority w:val="99"/>
    <w:semiHidden/>
    <w:rsid w:val="00124DC4"/>
    <w:rPr>
      <w:rFonts w:ascii="Times New Roman" w:eastAsia="Times New Roman" w:hAnsi="Times New Roman"/>
      <w:spacing w:val="4"/>
      <w:sz w:val="24"/>
    </w:rPr>
  </w:style>
  <w:style w:type="paragraph" w:styleId="Liste-forts">
    <w:name w:val="List Continue"/>
    <w:basedOn w:val="Normal"/>
    <w:uiPriority w:val="99"/>
    <w:semiHidden/>
    <w:unhideWhenUsed/>
    <w:rsid w:val="00124DC4"/>
    <w:pPr>
      <w:ind w:left="283"/>
      <w:contextualSpacing/>
    </w:pPr>
  </w:style>
  <w:style w:type="paragraph" w:styleId="Liste-forts2">
    <w:name w:val="List Continue 2"/>
    <w:basedOn w:val="Normal"/>
    <w:uiPriority w:val="99"/>
    <w:semiHidden/>
    <w:unhideWhenUsed/>
    <w:rsid w:val="00124DC4"/>
    <w:pPr>
      <w:ind w:left="566"/>
      <w:contextualSpacing/>
    </w:pPr>
  </w:style>
  <w:style w:type="paragraph" w:styleId="Liste-forts3">
    <w:name w:val="List Continue 3"/>
    <w:basedOn w:val="Normal"/>
    <w:uiPriority w:val="99"/>
    <w:semiHidden/>
    <w:unhideWhenUsed/>
    <w:rsid w:val="00124DC4"/>
    <w:pPr>
      <w:ind w:left="849"/>
      <w:contextualSpacing/>
    </w:pPr>
  </w:style>
  <w:style w:type="paragraph" w:styleId="Liste-forts4">
    <w:name w:val="List Continue 4"/>
    <w:basedOn w:val="Normal"/>
    <w:uiPriority w:val="99"/>
    <w:semiHidden/>
    <w:unhideWhenUsed/>
    <w:rsid w:val="00124DC4"/>
    <w:pPr>
      <w:ind w:left="1132"/>
      <w:contextualSpacing/>
    </w:pPr>
  </w:style>
  <w:style w:type="paragraph" w:styleId="Liste-forts5">
    <w:name w:val="List Continue 5"/>
    <w:basedOn w:val="Normal"/>
    <w:uiPriority w:val="99"/>
    <w:semiHidden/>
    <w:unhideWhenUsed/>
    <w:rsid w:val="00124DC4"/>
    <w:pPr>
      <w:ind w:left="1415"/>
      <w:contextualSpacing/>
    </w:pPr>
  </w:style>
  <w:style w:type="paragraph" w:styleId="Meldingshode">
    <w:name w:val="Message Header"/>
    <w:basedOn w:val="Normal"/>
    <w:link w:val="MeldingshodeTegn"/>
    <w:uiPriority w:val="99"/>
    <w:semiHidden/>
    <w:unhideWhenUsed/>
    <w:rsid w:val="00124DC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124DC4"/>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124DC4"/>
  </w:style>
  <w:style w:type="character" w:customStyle="1" w:styleId="InnledendehilsenTegn">
    <w:name w:val="Innledende hilsen Tegn"/>
    <w:link w:val="Innledendehilsen"/>
    <w:uiPriority w:val="99"/>
    <w:semiHidden/>
    <w:rsid w:val="00124DC4"/>
    <w:rPr>
      <w:rFonts w:ascii="Times New Roman" w:eastAsia="Times New Roman" w:hAnsi="Times New Roman"/>
      <w:spacing w:val="4"/>
      <w:sz w:val="24"/>
    </w:rPr>
  </w:style>
  <w:style w:type="paragraph" w:styleId="Dato0">
    <w:name w:val="Date"/>
    <w:basedOn w:val="Normal"/>
    <w:next w:val="Normal"/>
    <w:link w:val="DatoTegn"/>
    <w:rsid w:val="00124DC4"/>
  </w:style>
  <w:style w:type="character" w:customStyle="1" w:styleId="DatoTegn1">
    <w:name w:val="Dato Tegn1"/>
    <w:basedOn w:val="Standardskriftforavsnitt"/>
    <w:uiPriority w:val="99"/>
    <w:semiHidden/>
    <w:rsid w:val="00124DC4"/>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124DC4"/>
    <w:pPr>
      <w:spacing w:after="0" w:line="240" w:lineRule="auto"/>
    </w:pPr>
  </w:style>
  <w:style w:type="character" w:customStyle="1" w:styleId="NotatoverskriftTegn">
    <w:name w:val="Notatoverskrift Tegn"/>
    <w:link w:val="Notatoverskrift"/>
    <w:uiPriority w:val="99"/>
    <w:semiHidden/>
    <w:rsid w:val="00124DC4"/>
    <w:rPr>
      <w:rFonts w:ascii="Times New Roman" w:eastAsia="Times New Roman" w:hAnsi="Times New Roman"/>
      <w:spacing w:val="4"/>
      <w:sz w:val="24"/>
    </w:rPr>
  </w:style>
  <w:style w:type="paragraph" w:styleId="Blokktekst">
    <w:name w:val="Block Text"/>
    <w:basedOn w:val="Normal"/>
    <w:uiPriority w:val="99"/>
    <w:semiHidden/>
    <w:unhideWhenUsed/>
    <w:rsid w:val="00124DC4"/>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124DC4"/>
    <w:rPr>
      <w:color w:val="800080"/>
      <w:u w:val="single"/>
    </w:rPr>
  </w:style>
  <w:style w:type="character" w:styleId="Utheving">
    <w:name w:val="Emphasis"/>
    <w:uiPriority w:val="20"/>
    <w:qFormat/>
    <w:rsid w:val="00124DC4"/>
    <w:rPr>
      <w:i/>
      <w:iCs/>
    </w:rPr>
  </w:style>
  <w:style w:type="paragraph" w:styleId="Dokumentkart">
    <w:name w:val="Document Map"/>
    <w:basedOn w:val="Normal"/>
    <w:link w:val="DokumentkartTegn"/>
    <w:uiPriority w:val="99"/>
    <w:semiHidden/>
    <w:rsid w:val="00124DC4"/>
    <w:pPr>
      <w:shd w:val="clear" w:color="auto" w:fill="000080"/>
    </w:pPr>
    <w:rPr>
      <w:rFonts w:ascii="Tahoma" w:hAnsi="Tahoma" w:cs="Tahoma"/>
    </w:rPr>
  </w:style>
  <w:style w:type="character" w:customStyle="1" w:styleId="DokumentkartTegn">
    <w:name w:val="Dokumentkart Tegn"/>
    <w:link w:val="Dokumentkart"/>
    <w:uiPriority w:val="99"/>
    <w:semiHidden/>
    <w:rsid w:val="00124DC4"/>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124DC4"/>
    <w:rPr>
      <w:rFonts w:ascii="Courier New" w:hAnsi="Courier New" w:cs="Courier New"/>
      <w:sz w:val="20"/>
    </w:rPr>
  </w:style>
  <w:style w:type="character" w:customStyle="1" w:styleId="RentekstTegn">
    <w:name w:val="Ren tekst Tegn"/>
    <w:link w:val="Rentekst"/>
    <w:uiPriority w:val="99"/>
    <w:semiHidden/>
    <w:rsid w:val="00124DC4"/>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124DC4"/>
    <w:pPr>
      <w:spacing w:after="0" w:line="240" w:lineRule="auto"/>
    </w:pPr>
  </w:style>
  <w:style w:type="character" w:customStyle="1" w:styleId="E-postsignaturTegn">
    <w:name w:val="E-postsignatur Tegn"/>
    <w:link w:val="E-postsignatur"/>
    <w:uiPriority w:val="99"/>
    <w:semiHidden/>
    <w:rsid w:val="00124DC4"/>
    <w:rPr>
      <w:rFonts w:ascii="Times New Roman" w:eastAsia="Times New Roman" w:hAnsi="Times New Roman"/>
      <w:spacing w:val="4"/>
      <w:sz w:val="24"/>
    </w:rPr>
  </w:style>
  <w:style w:type="paragraph" w:styleId="NormalWeb">
    <w:name w:val="Normal (Web)"/>
    <w:basedOn w:val="Normal"/>
    <w:uiPriority w:val="99"/>
    <w:semiHidden/>
    <w:unhideWhenUsed/>
    <w:rsid w:val="00124DC4"/>
    <w:rPr>
      <w:szCs w:val="24"/>
    </w:rPr>
  </w:style>
  <w:style w:type="character" w:styleId="HTML-akronym">
    <w:name w:val="HTML Acronym"/>
    <w:uiPriority w:val="99"/>
    <w:semiHidden/>
    <w:unhideWhenUsed/>
    <w:rsid w:val="00124DC4"/>
  </w:style>
  <w:style w:type="paragraph" w:styleId="HTML-adresse">
    <w:name w:val="HTML Address"/>
    <w:basedOn w:val="Normal"/>
    <w:link w:val="HTML-adresseTegn"/>
    <w:uiPriority w:val="99"/>
    <w:semiHidden/>
    <w:unhideWhenUsed/>
    <w:rsid w:val="00124DC4"/>
    <w:pPr>
      <w:spacing w:after="0" w:line="240" w:lineRule="auto"/>
    </w:pPr>
    <w:rPr>
      <w:i/>
      <w:iCs/>
    </w:rPr>
  </w:style>
  <w:style w:type="character" w:customStyle="1" w:styleId="HTML-adresseTegn">
    <w:name w:val="HTML-adresse Tegn"/>
    <w:link w:val="HTML-adresse"/>
    <w:uiPriority w:val="99"/>
    <w:semiHidden/>
    <w:rsid w:val="00124DC4"/>
    <w:rPr>
      <w:rFonts w:ascii="Times New Roman" w:eastAsia="Times New Roman" w:hAnsi="Times New Roman"/>
      <w:i/>
      <w:iCs/>
      <w:spacing w:val="4"/>
      <w:sz w:val="24"/>
    </w:rPr>
  </w:style>
  <w:style w:type="character" w:styleId="HTML-sitat">
    <w:name w:val="HTML Cite"/>
    <w:uiPriority w:val="99"/>
    <w:semiHidden/>
    <w:unhideWhenUsed/>
    <w:rsid w:val="00124DC4"/>
    <w:rPr>
      <w:i/>
      <w:iCs/>
    </w:rPr>
  </w:style>
  <w:style w:type="character" w:styleId="HTML-kode">
    <w:name w:val="HTML Code"/>
    <w:uiPriority w:val="99"/>
    <w:semiHidden/>
    <w:unhideWhenUsed/>
    <w:rsid w:val="00124DC4"/>
    <w:rPr>
      <w:rFonts w:ascii="Consolas" w:hAnsi="Consolas"/>
      <w:sz w:val="20"/>
      <w:szCs w:val="20"/>
    </w:rPr>
  </w:style>
  <w:style w:type="character" w:styleId="HTML-definisjon">
    <w:name w:val="HTML Definition"/>
    <w:uiPriority w:val="99"/>
    <w:semiHidden/>
    <w:unhideWhenUsed/>
    <w:rsid w:val="00124DC4"/>
    <w:rPr>
      <w:i/>
      <w:iCs/>
    </w:rPr>
  </w:style>
  <w:style w:type="character" w:styleId="HTML-tastatur">
    <w:name w:val="HTML Keyboard"/>
    <w:uiPriority w:val="99"/>
    <w:semiHidden/>
    <w:unhideWhenUsed/>
    <w:rsid w:val="00124DC4"/>
    <w:rPr>
      <w:rFonts w:ascii="Consolas" w:hAnsi="Consolas"/>
      <w:sz w:val="20"/>
      <w:szCs w:val="20"/>
    </w:rPr>
  </w:style>
  <w:style w:type="paragraph" w:styleId="HTML-forhndsformatert">
    <w:name w:val="HTML Preformatted"/>
    <w:basedOn w:val="Normal"/>
    <w:link w:val="HTML-forhndsformatertTegn"/>
    <w:uiPriority w:val="99"/>
    <w:semiHidden/>
    <w:unhideWhenUsed/>
    <w:rsid w:val="00124DC4"/>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124DC4"/>
    <w:rPr>
      <w:rFonts w:ascii="Consolas" w:eastAsia="Times New Roman" w:hAnsi="Consolas"/>
      <w:spacing w:val="4"/>
      <w:sz w:val="20"/>
      <w:szCs w:val="20"/>
    </w:rPr>
  </w:style>
  <w:style w:type="character" w:styleId="HTML-eksempel">
    <w:name w:val="HTML Sample"/>
    <w:uiPriority w:val="99"/>
    <w:semiHidden/>
    <w:unhideWhenUsed/>
    <w:rsid w:val="00124DC4"/>
    <w:rPr>
      <w:rFonts w:ascii="Consolas" w:hAnsi="Consolas"/>
      <w:sz w:val="24"/>
      <w:szCs w:val="24"/>
    </w:rPr>
  </w:style>
  <w:style w:type="character" w:styleId="HTML-skrivemaskin">
    <w:name w:val="HTML Typewriter"/>
    <w:uiPriority w:val="99"/>
    <w:semiHidden/>
    <w:unhideWhenUsed/>
    <w:rsid w:val="00124DC4"/>
    <w:rPr>
      <w:rFonts w:ascii="Consolas" w:hAnsi="Consolas"/>
      <w:sz w:val="20"/>
      <w:szCs w:val="20"/>
    </w:rPr>
  </w:style>
  <w:style w:type="character" w:styleId="HTML-variabel">
    <w:name w:val="HTML Variable"/>
    <w:uiPriority w:val="99"/>
    <w:semiHidden/>
    <w:unhideWhenUsed/>
    <w:rsid w:val="00124DC4"/>
    <w:rPr>
      <w:i/>
      <w:iCs/>
    </w:rPr>
  </w:style>
  <w:style w:type="paragraph" w:styleId="Kommentaremne">
    <w:name w:val="annotation subject"/>
    <w:basedOn w:val="Merknadstekst"/>
    <w:next w:val="Merknadstekst"/>
    <w:link w:val="KommentaremneTegn"/>
    <w:uiPriority w:val="99"/>
    <w:semiHidden/>
    <w:unhideWhenUsed/>
    <w:rsid w:val="00124DC4"/>
    <w:pPr>
      <w:spacing w:line="240" w:lineRule="auto"/>
    </w:pPr>
    <w:rPr>
      <w:b/>
      <w:bCs/>
      <w:spacing w:val="4"/>
      <w:szCs w:val="20"/>
    </w:rPr>
  </w:style>
  <w:style w:type="character" w:customStyle="1" w:styleId="KommentaremneTegn">
    <w:name w:val="Kommentaremne Tegn"/>
    <w:link w:val="Kommentaremne"/>
    <w:uiPriority w:val="99"/>
    <w:semiHidden/>
    <w:rsid w:val="00124DC4"/>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124DC4"/>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124DC4"/>
    <w:rPr>
      <w:rFonts w:ascii="Tahoma" w:eastAsia="Times New Roman" w:hAnsi="Tahoma" w:cs="Tahoma"/>
      <w:spacing w:val="4"/>
      <w:sz w:val="16"/>
      <w:szCs w:val="16"/>
    </w:rPr>
  </w:style>
  <w:style w:type="table" w:styleId="Tabellrutenett">
    <w:name w:val="Table Grid"/>
    <w:basedOn w:val="Vanligtabell"/>
    <w:uiPriority w:val="59"/>
    <w:rsid w:val="00124DC4"/>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124DC4"/>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124DC4"/>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124DC4"/>
    <w:rPr>
      <w:rFonts w:ascii="Times New Roman" w:eastAsia="Times New Roman" w:hAnsi="Times New Roman"/>
      <w:i/>
      <w:iCs/>
      <w:color w:val="5B9BD5" w:themeColor="accent1"/>
      <w:spacing w:val="4"/>
      <w:sz w:val="24"/>
    </w:rPr>
  </w:style>
  <w:style w:type="character" w:styleId="Svakutheving">
    <w:name w:val="Subtle Emphasis"/>
    <w:uiPriority w:val="19"/>
    <w:qFormat/>
    <w:rsid w:val="00124DC4"/>
    <w:rPr>
      <w:i/>
      <w:iCs/>
      <w:color w:val="808080"/>
    </w:rPr>
  </w:style>
  <w:style w:type="character" w:styleId="Sterkutheving">
    <w:name w:val="Intense Emphasis"/>
    <w:uiPriority w:val="21"/>
    <w:qFormat/>
    <w:rsid w:val="00124DC4"/>
    <w:rPr>
      <w:b/>
      <w:bCs/>
      <w:i/>
      <w:iCs/>
      <w:color w:val="4F81BD"/>
    </w:rPr>
  </w:style>
  <w:style w:type="character" w:styleId="Svakreferanse">
    <w:name w:val="Subtle Reference"/>
    <w:uiPriority w:val="31"/>
    <w:qFormat/>
    <w:rsid w:val="00124DC4"/>
    <w:rPr>
      <w:smallCaps/>
      <w:color w:val="C0504D"/>
      <w:u w:val="single"/>
    </w:rPr>
  </w:style>
  <w:style w:type="character" w:styleId="Sterkreferanse">
    <w:name w:val="Intense Reference"/>
    <w:uiPriority w:val="32"/>
    <w:qFormat/>
    <w:rsid w:val="00124DC4"/>
    <w:rPr>
      <w:b/>
      <w:bCs/>
      <w:smallCaps/>
      <w:color w:val="C0504D"/>
      <w:spacing w:val="5"/>
      <w:u w:val="single"/>
    </w:rPr>
  </w:style>
  <w:style w:type="character" w:styleId="Boktittel">
    <w:name w:val="Book Title"/>
    <w:uiPriority w:val="33"/>
    <w:qFormat/>
    <w:rsid w:val="00124DC4"/>
    <w:rPr>
      <w:b/>
      <w:bCs/>
      <w:smallCaps/>
      <w:spacing w:val="5"/>
    </w:rPr>
  </w:style>
  <w:style w:type="paragraph" w:styleId="Bibliografi">
    <w:name w:val="Bibliography"/>
    <w:basedOn w:val="Normal"/>
    <w:next w:val="Normal"/>
    <w:uiPriority w:val="37"/>
    <w:semiHidden/>
    <w:unhideWhenUsed/>
    <w:rsid w:val="00124DC4"/>
  </w:style>
  <w:style w:type="paragraph" w:styleId="Overskriftforinnholdsfortegnelse">
    <w:name w:val="TOC Heading"/>
    <w:basedOn w:val="Overskrift1"/>
    <w:next w:val="Normal"/>
    <w:uiPriority w:val="39"/>
    <w:semiHidden/>
    <w:unhideWhenUsed/>
    <w:qFormat/>
    <w:rsid w:val="00124DC4"/>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124DC4"/>
    <w:pPr>
      <w:numPr>
        <w:numId w:val="22"/>
      </w:numPr>
    </w:pPr>
  </w:style>
  <w:style w:type="numbering" w:customStyle="1" w:styleId="NrListeStil">
    <w:name w:val="NrListeStil"/>
    <w:uiPriority w:val="99"/>
    <w:rsid w:val="00124DC4"/>
    <w:pPr>
      <w:numPr>
        <w:numId w:val="23"/>
      </w:numPr>
    </w:pPr>
  </w:style>
  <w:style w:type="numbering" w:customStyle="1" w:styleId="RomListeStil">
    <w:name w:val="RomListeStil"/>
    <w:uiPriority w:val="99"/>
    <w:rsid w:val="00124DC4"/>
    <w:pPr>
      <w:numPr>
        <w:numId w:val="24"/>
      </w:numPr>
    </w:pPr>
  </w:style>
  <w:style w:type="numbering" w:customStyle="1" w:styleId="StrekListeStil">
    <w:name w:val="StrekListeStil"/>
    <w:uiPriority w:val="99"/>
    <w:rsid w:val="00124DC4"/>
    <w:pPr>
      <w:numPr>
        <w:numId w:val="25"/>
      </w:numPr>
    </w:pPr>
  </w:style>
  <w:style w:type="numbering" w:customStyle="1" w:styleId="OpplistingListeStil">
    <w:name w:val="OpplistingListeStil"/>
    <w:uiPriority w:val="99"/>
    <w:rsid w:val="00124DC4"/>
    <w:pPr>
      <w:numPr>
        <w:numId w:val="26"/>
      </w:numPr>
    </w:pPr>
  </w:style>
  <w:style w:type="numbering" w:customStyle="1" w:styleId="l-NummerertListeStil">
    <w:name w:val="l-NummerertListeStil"/>
    <w:uiPriority w:val="99"/>
    <w:rsid w:val="00124DC4"/>
    <w:pPr>
      <w:numPr>
        <w:numId w:val="27"/>
      </w:numPr>
    </w:pPr>
  </w:style>
  <w:style w:type="numbering" w:customStyle="1" w:styleId="l-AlfaListeStil">
    <w:name w:val="l-AlfaListeStil"/>
    <w:uiPriority w:val="99"/>
    <w:rsid w:val="00124DC4"/>
    <w:pPr>
      <w:numPr>
        <w:numId w:val="28"/>
      </w:numPr>
    </w:pPr>
  </w:style>
  <w:style w:type="numbering" w:customStyle="1" w:styleId="OverskrifterListeStil">
    <w:name w:val="OverskrifterListeStil"/>
    <w:uiPriority w:val="99"/>
    <w:rsid w:val="00124DC4"/>
    <w:pPr>
      <w:numPr>
        <w:numId w:val="29"/>
      </w:numPr>
    </w:pPr>
  </w:style>
  <w:style w:type="numbering" w:customStyle="1" w:styleId="l-ListeStilMal">
    <w:name w:val="l-ListeStilMal"/>
    <w:uiPriority w:val="99"/>
    <w:rsid w:val="00124DC4"/>
    <w:pPr>
      <w:numPr>
        <w:numId w:val="30"/>
      </w:numPr>
    </w:pPr>
  </w:style>
  <w:style w:type="paragraph" w:styleId="Avsenderadresse">
    <w:name w:val="envelope return"/>
    <w:basedOn w:val="Normal"/>
    <w:uiPriority w:val="99"/>
    <w:semiHidden/>
    <w:unhideWhenUsed/>
    <w:rsid w:val="00124DC4"/>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124DC4"/>
  </w:style>
  <w:style w:type="character" w:customStyle="1" w:styleId="BrdtekstTegn">
    <w:name w:val="Brødtekst Tegn"/>
    <w:link w:val="Brdtekst"/>
    <w:semiHidden/>
    <w:rsid w:val="00124DC4"/>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124DC4"/>
    <w:pPr>
      <w:ind w:firstLine="360"/>
    </w:pPr>
  </w:style>
  <w:style w:type="character" w:customStyle="1" w:styleId="Brdtekst-frsteinnrykkTegn">
    <w:name w:val="Brødtekst - første innrykk Tegn"/>
    <w:link w:val="Brdtekst-frsteinnrykk"/>
    <w:uiPriority w:val="99"/>
    <w:semiHidden/>
    <w:rsid w:val="00124DC4"/>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124DC4"/>
    <w:pPr>
      <w:ind w:left="283"/>
    </w:pPr>
  </w:style>
  <w:style w:type="character" w:customStyle="1" w:styleId="BrdtekstinnrykkTegn">
    <w:name w:val="Brødtekstinnrykk Tegn"/>
    <w:link w:val="Brdtekstinnrykk"/>
    <w:uiPriority w:val="99"/>
    <w:semiHidden/>
    <w:rsid w:val="00124DC4"/>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124DC4"/>
    <w:pPr>
      <w:ind w:left="360" w:firstLine="360"/>
    </w:pPr>
  </w:style>
  <w:style w:type="character" w:customStyle="1" w:styleId="Brdtekst-frsteinnrykk2Tegn">
    <w:name w:val="Brødtekst - første innrykk 2 Tegn"/>
    <w:link w:val="Brdtekst-frsteinnrykk2"/>
    <w:uiPriority w:val="99"/>
    <w:semiHidden/>
    <w:rsid w:val="00124DC4"/>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124DC4"/>
    <w:pPr>
      <w:spacing w:line="480" w:lineRule="auto"/>
    </w:pPr>
  </w:style>
  <w:style w:type="character" w:customStyle="1" w:styleId="Brdtekst2Tegn">
    <w:name w:val="Brødtekst 2 Tegn"/>
    <w:link w:val="Brdtekst2"/>
    <w:uiPriority w:val="99"/>
    <w:semiHidden/>
    <w:rsid w:val="00124DC4"/>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124DC4"/>
    <w:rPr>
      <w:sz w:val="16"/>
      <w:szCs w:val="16"/>
    </w:rPr>
  </w:style>
  <w:style w:type="character" w:customStyle="1" w:styleId="Brdtekst3Tegn">
    <w:name w:val="Brødtekst 3 Tegn"/>
    <w:link w:val="Brdtekst3"/>
    <w:uiPriority w:val="99"/>
    <w:semiHidden/>
    <w:rsid w:val="00124DC4"/>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124DC4"/>
    <w:pPr>
      <w:spacing w:line="480" w:lineRule="auto"/>
      <w:ind w:left="283"/>
    </w:pPr>
  </w:style>
  <w:style w:type="character" w:customStyle="1" w:styleId="Brdtekstinnrykk2Tegn">
    <w:name w:val="Brødtekstinnrykk 2 Tegn"/>
    <w:link w:val="Brdtekstinnrykk2"/>
    <w:uiPriority w:val="99"/>
    <w:semiHidden/>
    <w:rsid w:val="00124DC4"/>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124DC4"/>
    <w:pPr>
      <w:ind w:left="283"/>
    </w:pPr>
    <w:rPr>
      <w:sz w:val="16"/>
      <w:szCs w:val="16"/>
    </w:rPr>
  </w:style>
  <w:style w:type="character" w:customStyle="1" w:styleId="Brdtekstinnrykk3Tegn">
    <w:name w:val="Brødtekstinnrykk 3 Tegn"/>
    <w:link w:val="Brdtekstinnrykk3"/>
    <w:uiPriority w:val="99"/>
    <w:semiHidden/>
    <w:rsid w:val="00124DC4"/>
    <w:rPr>
      <w:rFonts w:ascii="Times New Roman" w:eastAsia="Times New Roman" w:hAnsi="Times New Roman"/>
      <w:spacing w:val="4"/>
      <w:sz w:val="16"/>
      <w:szCs w:val="16"/>
    </w:rPr>
  </w:style>
  <w:style w:type="paragraph" w:customStyle="1" w:styleId="Sammendrag">
    <w:name w:val="Sammendrag"/>
    <w:basedOn w:val="Overskrift1"/>
    <w:qFormat/>
    <w:rsid w:val="00124DC4"/>
    <w:pPr>
      <w:numPr>
        <w:numId w:val="0"/>
      </w:numPr>
    </w:pPr>
  </w:style>
  <w:style w:type="paragraph" w:customStyle="1" w:styleId="TrykkeriMerknad">
    <w:name w:val="TrykkeriMerknad"/>
    <w:basedOn w:val="Normal"/>
    <w:qFormat/>
    <w:rsid w:val="00124DC4"/>
    <w:pPr>
      <w:spacing w:before="60"/>
    </w:pPr>
    <w:rPr>
      <w:rFonts w:ascii="Arial" w:hAnsi="Arial"/>
      <w:color w:val="943634"/>
      <w:sz w:val="26"/>
    </w:rPr>
  </w:style>
  <w:style w:type="paragraph" w:customStyle="1" w:styleId="ForfatterMerknad">
    <w:name w:val="ForfatterMerknad"/>
    <w:basedOn w:val="TrykkeriMerknad"/>
    <w:qFormat/>
    <w:rsid w:val="00124DC4"/>
    <w:pPr>
      <w:shd w:val="clear" w:color="auto" w:fill="FFFF99"/>
      <w:spacing w:line="240" w:lineRule="auto"/>
    </w:pPr>
    <w:rPr>
      <w:color w:val="632423"/>
    </w:rPr>
  </w:style>
  <w:style w:type="paragraph" w:customStyle="1" w:styleId="tblRad">
    <w:name w:val="tblRad"/>
    <w:rsid w:val="00124DC4"/>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124DC4"/>
  </w:style>
  <w:style w:type="paragraph" w:customStyle="1" w:styleId="tbl2LinjeSumBold">
    <w:name w:val="tbl2LinjeSumBold"/>
    <w:basedOn w:val="tblRad"/>
    <w:rsid w:val="00124DC4"/>
    <w:rPr>
      <w:b/>
    </w:rPr>
  </w:style>
  <w:style w:type="paragraph" w:customStyle="1" w:styleId="tblDelsum1">
    <w:name w:val="tblDelsum1"/>
    <w:basedOn w:val="tblRad"/>
    <w:rsid w:val="00124DC4"/>
    <w:rPr>
      <w:i/>
    </w:rPr>
  </w:style>
  <w:style w:type="paragraph" w:customStyle="1" w:styleId="tblDelsum1-Kapittel">
    <w:name w:val="tblDelsum1 - Kapittel"/>
    <w:basedOn w:val="tblDelsum1"/>
    <w:rsid w:val="00124DC4"/>
    <w:pPr>
      <w:keepNext w:val="0"/>
    </w:pPr>
  </w:style>
  <w:style w:type="paragraph" w:customStyle="1" w:styleId="tblDelsum2">
    <w:name w:val="tblDelsum2"/>
    <w:basedOn w:val="tblRad"/>
    <w:rsid w:val="00124DC4"/>
    <w:rPr>
      <w:b/>
      <w:i/>
    </w:rPr>
  </w:style>
  <w:style w:type="paragraph" w:customStyle="1" w:styleId="tblDelsum2-Kapittel">
    <w:name w:val="tblDelsum2 - Kapittel"/>
    <w:basedOn w:val="tblDelsum2"/>
    <w:rsid w:val="00124DC4"/>
    <w:pPr>
      <w:keepNext w:val="0"/>
    </w:pPr>
  </w:style>
  <w:style w:type="paragraph" w:customStyle="1" w:styleId="tblTabelloverskrift">
    <w:name w:val="tblTabelloverskrift"/>
    <w:rsid w:val="00124DC4"/>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124DC4"/>
    <w:pPr>
      <w:spacing w:after="0"/>
      <w:jc w:val="right"/>
    </w:pPr>
    <w:rPr>
      <w:b w:val="0"/>
      <w:caps w:val="0"/>
      <w:sz w:val="16"/>
    </w:rPr>
  </w:style>
  <w:style w:type="paragraph" w:customStyle="1" w:styleId="tblKategoriOverskrift">
    <w:name w:val="tblKategoriOverskrift"/>
    <w:basedOn w:val="tblRad"/>
    <w:rsid w:val="00124DC4"/>
    <w:pPr>
      <w:spacing w:before="120"/>
    </w:pPr>
    <w:rPr>
      <w:b/>
    </w:rPr>
  </w:style>
  <w:style w:type="paragraph" w:customStyle="1" w:styleId="tblKolonneoverskrift">
    <w:name w:val="tblKolonneoverskrift"/>
    <w:basedOn w:val="Normal"/>
    <w:rsid w:val="00124DC4"/>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124DC4"/>
    <w:pPr>
      <w:spacing w:after="360"/>
      <w:jc w:val="center"/>
    </w:pPr>
    <w:rPr>
      <w:b w:val="0"/>
      <w:caps w:val="0"/>
    </w:rPr>
  </w:style>
  <w:style w:type="paragraph" w:customStyle="1" w:styleId="tblKolonneoverskrift-Vedtak">
    <w:name w:val="tblKolonneoverskrift - Vedtak"/>
    <w:basedOn w:val="tblTabelloverskrift-Vedtak"/>
    <w:rsid w:val="00124DC4"/>
    <w:pPr>
      <w:spacing w:after="0"/>
    </w:pPr>
  </w:style>
  <w:style w:type="paragraph" w:customStyle="1" w:styleId="tblOverskrift-Vedtak">
    <w:name w:val="tblOverskrift - Vedtak"/>
    <w:basedOn w:val="tblRad"/>
    <w:rsid w:val="00124DC4"/>
    <w:pPr>
      <w:spacing w:before="360"/>
      <w:jc w:val="center"/>
    </w:pPr>
  </w:style>
  <w:style w:type="paragraph" w:customStyle="1" w:styleId="tblRadBold">
    <w:name w:val="tblRadBold"/>
    <w:basedOn w:val="tblRad"/>
    <w:rsid w:val="00124DC4"/>
    <w:rPr>
      <w:b/>
    </w:rPr>
  </w:style>
  <w:style w:type="paragraph" w:customStyle="1" w:styleId="tblRadItalic">
    <w:name w:val="tblRadItalic"/>
    <w:basedOn w:val="tblRad"/>
    <w:rsid w:val="00124DC4"/>
    <w:rPr>
      <w:i/>
    </w:rPr>
  </w:style>
  <w:style w:type="paragraph" w:customStyle="1" w:styleId="tblRadItalicSiste">
    <w:name w:val="tblRadItalicSiste"/>
    <w:basedOn w:val="tblRadItalic"/>
    <w:rsid w:val="00124DC4"/>
  </w:style>
  <w:style w:type="paragraph" w:customStyle="1" w:styleId="tblRadMedLuft">
    <w:name w:val="tblRadMedLuft"/>
    <w:basedOn w:val="tblRad"/>
    <w:rsid w:val="00124DC4"/>
    <w:pPr>
      <w:spacing w:before="120"/>
    </w:pPr>
  </w:style>
  <w:style w:type="paragraph" w:customStyle="1" w:styleId="tblRadMedLuftSiste">
    <w:name w:val="tblRadMedLuftSiste"/>
    <w:basedOn w:val="tblRadMedLuft"/>
    <w:rsid w:val="00124DC4"/>
    <w:pPr>
      <w:spacing w:after="120"/>
    </w:pPr>
  </w:style>
  <w:style w:type="paragraph" w:customStyle="1" w:styleId="tblRadMedLuftSiste-Vedtak">
    <w:name w:val="tblRadMedLuftSiste - Vedtak"/>
    <w:basedOn w:val="tblRadMedLuftSiste"/>
    <w:rsid w:val="00124DC4"/>
    <w:pPr>
      <w:keepNext w:val="0"/>
    </w:pPr>
  </w:style>
  <w:style w:type="paragraph" w:customStyle="1" w:styleId="tblRadSiste">
    <w:name w:val="tblRadSiste"/>
    <w:basedOn w:val="tblRad"/>
    <w:rsid w:val="00124DC4"/>
  </w:style>
  <w:style w:type="paragraph" w:customStyle="1" w:styleId="tblSluttsum">
    <w:name w:val="tblSluttsum"/>
    <w:basedOn w:val="tblRad"/>
    <w:rsid w:val="00124DC4"/>
    <w:pPr>
      <w:spacing w:before="120"/>
    </w:pPr>
    <w:rPr>
      <w:b/>
      <w:i/>
    </w:rPr>
  </w:style>
  <w:style w:type="paragraph" w:styleId="Sitat0">
    <w:name w:val="Quote"/>
    <w:basedOn w:val="Normal"/>
    <w:next w:val="Normal"/>
    <w:link w:val="SitatTegn1"/>
    <w:uiPriority w:val="29"/>
    <w:qFormat/>
    <w:rsid w:val="009C1628"/>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9C1628"/>
    <w:rPr>
      <w:rFonts w:ascii="Times New Roman" w:eastAsia="Times New Roman" w:hAnsi="Times New Roman"/>
      <w:i/>
      <w:iCs/>
      <w:color w:val="404040" w:themeColor="text1" w:themeTint="BF"/>
      <w:spacing w:val="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7</TotalTime>
  <Pages>25</Pages>
  <Words>7593</Words>
  <Characters>42729</Characters>
  <Application>Microsoft Office Word</Application>
  <DocSecurity>0</DocSecurity>
  <Lines>356</Lines>
  <Paragraphs>100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5</cp:revision>
  <dcterms:created xsi:type="dcterms:W3CDTF">2019-11-21T08:08:00Z</dcterms:created>
  <dcterms:modified xsi:type="dcterms:W3CDTF">2019-11-21T08:15:00Z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2019-11-21T08:08:18.1863099Z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3efb1ea8-d3e9-4e5c-9c8c-4a4d2bd7fb4f</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