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280"/>
        <w:gridCol w:w="1920"/>
        <w:gridCol w:w="960"/>
        <w:gridCol w:w="960"/>
        <w:gridCol w:w="960"/>
        <w:gridCol w:w="960"/>
        <w:gridCol w:w="3240"/>
      </w:tblGrid>
      <w:tr w:rsidR="00BD2B56" w:rsidRPr="00BD2B56" w:rsidTr="00BD2B56">
        <w:trPr>
          <w:trHeight w:val="1223"/>
        </w:trPr>
        <w:tc>
          <w:tcPr>
            <w:tcW w:w="137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bookmarkStart w:id="0" w:name="_GoBack"/>
            <w:bookmarkEnd w:id="0"/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Info: Søker står fritt til å velge format for resultatrammeverk, med mindre annet er spesifisert i ordningens kunngjøring. Hvis denne malen velges, må resultatrammeverkets oppsett tilpasses tiltaket. Hvis ønskelig, kan aktiviteter settes inn under hver av outputene. Det endelig godkjente resultatrammeverket skal inkluderes i avtalen mellom Utenriksdepartementet og tilskuddsmottaker. </w:t>
            </w: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br/>
              <w:t>Et tilsvarende rammeverk kan benyttes for rapporteringen; da endres milepæler (</w:t>
            </w:r>
            <w:r w:rsidRPr="00BD2B56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targets</w:t>
            </w: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) til faktiske indikatorverdier (</w:t>
            </w:r>
            <w:r w:rsidRPr="00BD2B56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actuals</w:t>
            </w: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).</w:t>
            </w:r>
          </w:p>
        </w:tc>
      </w:tr>
      <w:tr w:rsidR="00BD2B56" w:rsidRPr="00BD2B56" w:rsidTr="00BD2B56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Nivå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Mål </w:t>
            </w: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br/>
              <w:t>(forventet resultat)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Indikator                           og               Kildehenvisning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Indikatorverdier 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Kommentar</w:t>
            </w:r>
          </w:p>
        </w:tc>
      </w:tr>
      <w:tr w:rsidR="00BD2B56" w:rsidRPr="00BD2B56" w:rsidTr="00BD2B56">
        <w:trPr>
          <w:trHeight w:val="915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br/>
              <w:t>Baseline</w:t>
            </w: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br/>
              <w:t>År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Milepæl (target) År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Milepæl (target) År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Milepæl (target) År 3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BD2B56" w:rsidRPr="00BD2B56" w:rsidTr="00BD2B56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Samfunnseffekter         (Impact)   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nb-NO"/>
              </w:rPr>
            </w:pPr>
            <w:r w:rsidRPr="00BD2B56">
              <w:rPr>
                <w:rFonts w:ascii="Symbol" w:eastAsia="Times New Roman" w:hAnsi="Symbol" w:cs="Calibri"/>
                <w:color w:val="000000"/>
                <w:lang w:eastAsia="nb-NO"/>
              </w:rPr>
              <w:t></w:t>
            </w:r>
            <w:r w:rsidRPr="00BD2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nb-NO"/>
              </w:rPr>
              <w:t xml:space="preserve">        </w:t>
            </w: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nb-NO"/>
              </w:rPr>
            </w:pPr>
            <w:r w:rsidRPr="00BD2B56">
              <w:rPr>
                <w:rFonts w:ascii="Symbol" w:eastAsia="Times New Roman" w:hAnsi="Symbol" w:cs="Calibri"/>
                <w:color w:val="000000"/>
                <w:lang w:eastAsia="nb-NO"/>
              </w:rPr>
              <w:t></w:t>
            </w:r>
            <w:r w:rsidRPr="00BD2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nb-NO"/>
              </w:rPr>
              <w:t xml:space="preserve">        </w:t>
            </w: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D2B56" w:rsidRPr="00BD2B56" w:rsidTr="00BD2B56">
        <w:trPr>
          <w:trHeight w:val="315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nb-NO"/>
              </w:rPr>
            </w:pPr>
            <w:r w:rsidRPr="00BD2B56">
              <w:rPr>
                <w:rFonts w:ascii="Symbol" w:eastAsia="Times New Roman" w:hAnsi="Symbol" w:cs="Calibri"/>
                <w:color w:val="000000"/>
                <w:lang w:eastAsia="nb-NO"/>
              </w:rPr>
              <w:t></w:t>
            </w:r>
            <w:r w:rsidRPr="00BD2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nb-NO"/>
              </w:rPr>
              <w:t xml:space="preserve">        </w:t>
            </w: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D2B56" w:rsidRPr="00BD2B56" w:rsidTr="00BD2B56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  <w:t>Effekter for målgruppen 1     (Outcome)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5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D2B56" w:rsidRPr="00BD2B56" w:rsidTr="00BD2B56">
        <w:trPr>
          <w:trHeight w:val="6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t>Produkter og tjenester 1.1     (Output)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t>Produkter og tjenester 1.2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t>Produkter og tjenester 1.3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  <w:t>Effekter for målgruppen 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5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D2B56" w:rsidRPr="00BD2B56" w:rsidTr="00BD2B56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t>Produkter og tjenester 2.1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t>Produkter og tjenester 2.2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t>Produkter og tjenester 2.3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  <w:t>Effekter for målgruppen 3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5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nb-N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D2B56" w:rsidRPr="00BD2B56" w:rsidTr="00BD2B56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t>Produkter og tjenester 3.1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lastRenderedPageBreak/>
              <w:t>Produkter og tjenester 3.2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D2B56" w:rsidRPr="00BD2B56" w:rsidTr="00BD2B56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i/>
                <w:iCs/>
                <w:color w:val="2F75B5"/>
                <w:lang w:eastAsia="nb-NO"/>
              </w:rPr>
              <w:t>Produkter og tjenester 3.3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B56" w:rsidRPr="00BD2B56" w:rsidRDefault="00BD2B56" w:rsidP="00BD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D2B5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</w:tbl>
    <w:p w:rsidR="007A5ABA" w:rsidRPr="00BD2B56" w:rsidRDefault="007A5ABA" w:rsidP="00BD2B56"/>
    <w:sectPr w:rsidR="007A5ABA" w:rsidRPr="00BD2B56" w:rsidSect="00BD2B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56"/>
    <w:rsid w:val="000B0A48"/>
    <w:rsid w:val="007A5ABA"/>
    <w:rsid w:val="00B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39C6-26B7-42CB-B5CA-7FFC9C08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Sønsteby, Cecilie</dc:creator>
  <cp:keywords/>
  <dc:description/>
  <cp:lastModifiedBy>Gulbrandsen, Håkon Arald</cp:lastModifiedBy>
  <cp:revision>2</cp:revision>
  <dcterms:created xsi:type="dcterms:W3CDTF">2017-04-27T10:32:00Z</dcterms:created>
  <dcterms:modified xsi:type="dcterms:W3CDTF">2017-04-27T10:32:00Z</dcterms:modified>
</cp:coreProperties>
</file>